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20" w:lineRule="exact"/>
        <w:jc w:val="both"/>
        <w:rPr>
          <w:rStyle w:val="4"/>
          <w:rFonts w:ascii="黑体" w:hAnsi="黑体" w:eastAsia="黑体" w:cs="Times New Roman"/>
          <w:b w:val="0"/>
          <w:sz w:val="32"/>
          <w:szCs w:val="32"/>
          <w:lang w:eastAsia="zh-CN"/>
        </w:rPr>
      </w:pPr>
      <w:bookmarkStart w:id="0" w:name="_GoBack"/>
      <w:r>
        <w:rPr>
          <w:rStyle w:val="4"/>
          <w:rFonts w:ascii="黑体" w:hAnsi="黑体" w:eastAsia="黑体" w:cs="Times New Roman"/>
          <w:b w:val="0"/>
          <w:sz w:val="32"/>
          <w:szCs w:val="32"/>
          <w:lang w:eastAsia="zh-CN"/>
        </w:rPr>
        <w:t>附件</w:t>
      </w:r>
      <w:r>
        <w:rPr>
          <w:rStyle w:val="4"/>
          <w:rFonts w:hint="eastAsia" w:ascii="黑体" w:hAnsi="黑体" w:eastAsia="黑体" w:cs="Times New Roman"/>
          <w:b w:val="0"/>
          <w:sz w:val="32"/>
          <w:szCs w:val="32"/>
          <w:lang w:eastAsia="zh-CN"/>
        </w:rPr>
        <w:t>1</w:t>
      </w:r>
    </w:p>
    <w:bookmarkEnd w:id="0"/>
    <w:p>
      <w:pPr>
        <w:spacing w:after="0" w:line="720" w:lineRule="exact"/>
        <w:jc w:val="center"/>
        <w:rPr>
          <w:rFonts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天津市大学生“返家乡”社会实践活动</w:t>
      </w:r>
    </w:p>
    <w:p>
      <w:pPr>
        <w:spacing w:after="0" w:line="720" w:lineRule="exact"/>
        <w:jc w:val="center"/>
        <w:rPr>
          <w:rFonts w:ascii="方正小标宋_GBK" w:hAnsi="Times New Roman" w:eastAsia="方正小标宋_GBK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年度工作任务和时间安排</w:t>
      </w:r>
    </w:p>
    <w:p>
      <w:p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</w:pP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6</w:t>
      </w:r>
      <w:r>
        <w:rPr>
          <w:rStyle w:val="4"/>
          <w:rFonts w:hint="eastAsia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月份</w:t>
      </w:r>
      <w:r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，暑期活动选拔录用阶段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大学生在6月30日前完成网上报名，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各区团委协调用人单位完成岗位对接，制定岗前培训、疫情防控、应急预案等配套工作方案，落实住宿饮食、安全保险等保障措施，为参加实践学生提供属地化服务。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  <w:t>7月至8月，暑期返乡实践阶段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相关学生利用暑期返乡进行实践。各级团组织注意做好过程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管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理，落实安全保障，及时跟踪活动开展情况，做好数据统计。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9月至10月，暑期活动总结提升阶段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各级团组织做好典型宣传、成果总结等工作。积极参与团中央发布的“返家乡”系列线上活动，做好“返家乡”实践过程中涌现出的优秀典型和工作案例的宣传推广，进一步扩大活动影响覆盖，健全组织工作机制，形成实践工作成果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11月至12月，寒假活动招募选拔阶段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区团委提前谋划，启动寒假期间“返家乡”社会实践岗位的招募选拔工作，丰富实践载体，拓宽宣传渠道，争取年内完成寒假实践活动的岗位招募、选拔录用等工作。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  <w:t>次年1月至2月，寒假返乡实践阶段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相关学生利用寒假返乡进行实践。各级团组织注意做好过程管理，落实安全保障，及时跟踪活动开展情况，做好数据统计。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  <w:t>次年3月至4月，全年工作总结深化阶段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各级团委做好典型选树、成果总结等工作，建立协作机制，扩大工作成果。按照时间安排，有序部署开展新一年度的“返家乡”社会实践活动。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FC293"/>
    <w:multiLevelType w:val="singleLevel"/>
    <w:tmpl w:val="FF3FC2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B5DC2"/>
    <w:rsid w:val="5D9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2021-06-22T03:20:00Z</dcterms:created>
  <dc:creator>109</dc:creator>
  <cp:lastModifiedBy>109</cp:lastModifiedBy>
  <dcterms:modified xsi:type="dcterms:W3CDTF">2021-06-22T03:21:13Z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