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物理科学学院“综合素质评估”细则</w:t>
      </w:r>
    </w:p>
    <w:p>
      <w:pPr>
        <w:jc w:val="center"/>
        <w:rPr>
          <w:rFonts w:hint="eastAsia" w:ascii="方正小标宋简体" w:hAnsi="宋体" w:eastAsia="方正小标宋简体" w:cs="宋体"/>
          <w:sz w:val="36"/>
          <w:szCs w:val="36"/>
        </w:rPr>
      </w:pP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现将物理科学学院2021年 “综合素质评估”工作相关安排通知如下，请参照开展评估工作。</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 2021年“综合素质评估”对象为南开大学2018级、2019级、2020级全日制本科生，“综合素质评估”为2019级、2020级本科生《公能实践》课中的必修内容；</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2.成立物理科学学院学生“综合素质评估”工作领导小组，组长为张学良，成员为李凡一、韩远欣、吴宵宵、刘伟、辛琦；</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3.各年级应需要认真学习学院发布的评估指标及项目说明；评估工作依托“立公增能辅学平台”（fuxue.nankai.edu.cn）全面展开，“立公增能辅学平台”有电脑pc端与手机客户端（手机端口如用外网需要vpn）；</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4.2018级、2019级于7月31日前、2020级于10月31日前开展“综合素质评估”工作，各年级具体工作开展由对应辅导员负责，以班级为单位开展；</w:t>
      </w:r>
    </w:p>
    <w:p>
      <w:pPr>
        <w:keepNext w:val="0"/>
        <w:keepLines w:val="0"/>
        <w:pageBreakBefore w:val="0"/>
        <w:widowControl/>
        <w:numPr>
          <w:ilvl w:val="0"/>
          <w:numId w:val="1"/>
        </w:numPr>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班在班会开始前，根据学院要求，确定班会时间、地点、人数以及他评委员会成员，在辅导员处进行预约。在各班开始“综合素质评估”前，由物理科学学院学生“综合素质评估”工作领导小组组长对评估的背景、目的与意义等进行深入解读；</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bookmarkStart w:id="0" w:name="_GoBack"/>
      <w:bookmarkEnd w:id="0"/>
      <w:r>
        <w:rPr>
          <w:rFonts w:hint="eastAsia" w:ascii="仿宋_GB2312" w:hAnsi="仿宋_GB2312" w:eastAsia="仿宋_GB2312" w:cs="仿宋_GB2312"/>
          <w:kern w:val="0"/>
          <w:sz w:val="28"/>
          <w:szCs w:val="28"/>
        </w:rPr>
        <w:t>6.转专业的同学：今年转专业的在转出专业（原专业）参评，去年转专业的同学在转入专业（新专业）参评;</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学生须在“综合素质评估”班会开始前完成自评问卷与个人素质发展书面总结；“综合素质评估”班会结束后，学生可立即查看学生他评互评结果，学生测评反馈将由辅导员在测评结束后通过线上线下结合的方式进行；辅导员在完成评估反馈后，学生须尽快完成个人成长计划；</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参加2020-2021学年度奖学金、荣誉称号评定者须参加“综合素质评估”并合格；2018级、2019级通过“综合素质评估”评选出2020-2021学年度“学生服务奖学金”候选人及物理科学学院“优秀学生”、“优秀学生骨干”候选人。</w:t>
      </w:r>
      <w:r>
        <w:rPr>
          <w:rFonts w:ascii="仿宋_GB2312" w:hAnsi="仿宋_GB2312" w:eastAsia="仿宋_GB2312" w:cs="仿宋_GB2312"/>
          <w:kern w:val="0"/>
          <w:sz w:val="28"/>
          <w:szCs w:val="28"/>
        </w:rPr>
        <w:br w:type="page"/>
      </w:r>
    </w:p>
    <w:p>
      <w:pPr>
        <w:spacing w:line="360" w:lineRule="auto"/>
        <w:jc w:val="center"/>
        <w:rPr>
          <w:rFonts w:ascii="仿宋_GB2312" w:hAnsi="仿宋_GB2312" w:eastAsia="仿宋_GB2312" w:cs="仿宋_GB2312"/>
          <w:kern w:val="0"/>
          <w:sz w:val="28"/>
          <w:szCs w:val="28"/>
        </w:rPr>
      </w:pPr>
    </w:p>
    <w:p>
      <w:pPr>
        <w:spacing w:line="360" w:lineRule="auto"/>
        <w:jc w:val="center"/>
        <w:rPr>
          <w:rFonts w:ascii="方正小标宋简体" w:hAnsi="仿宋_GB2312" w:eastAsia="方正小标宋简体" w:cs="仿宋_GB2312"/>
          <w:kern w:val="0"/>
          <w:sz w:val="30"/>
          <w:szCs w:val="30"/>
        </w:rPr>
      </w:pPr>
      <w:r>
        <w:rPr>
          <w:rFonts w:hint="eastAsia" w:ascii="方正小标宋简体" w:hAnsi="仿宋_GB2312" w:eastAsia="方正小标宋简体" w:cs="仿宋_GB2312"/>
          <w:kern w:val="0"/>
          <w:sz w:val="30"/>
          <w:szCs w:val="30"/>
        </w:rPr>
        <w:t>物理科学学院本科生“公能”素质评估指标及项目说明</w:t>
      </w:r>
    </w:p>
    <w:p>
      <w:pPr>
        <w:spacing w:line="360" w:lineRule="auto"/>
        <w:jc w:val="center"/>
        <w:rPr>
          <w:rFonts w:ascii="仿宋_GB2312" w:hAnsi="仿宋_GB2312" w:eastAsia="仿宋_GB2312" w:cs="仿宋_GB2312"/>
          <w:kern w:val="0"/>
          <w:sz w:val="28"/>
          <w:szCs w:val="28"/>
        </w:rPr>
      </w:pPr>
    </w:p>
    <w:tbl>
      <w:tblPr>
        <w:tblStyle w:val="4"/>
        <w:tblW w:w="14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2581"/>
        <w:gridCol w:w="3091"/>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1080" w:type="dxa"/>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一级指标</w:t>
            </w:r>
          </w:p>
        </w:tc>
        <w:tc>
          <w:tcPr>
            <w:tcW w:w="2581" w:type="dxa"/>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二级指标</w:t>
            </w:r>
          </w:p>
        </w:tc>
        <w:tc>
          <w:tcPr>
            <w:tcW w:w="3091" w:type="dxa"/>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三级指标</w:t>
            </w:r>
          </w:p>
        </w:tc>
        <w:tc>
          <w:tcPr>
            <w:tcW w:w="8068" w:type="dxa"/>
            <w:shd w:val="clear" w:color="auto" w:fill="auto"/>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1" w:hRule="atLeast"/>
          <w:jc w:val="center"/>
        </w:trPr>
        <w:tc>
          <w:tcPr>
            <w:tcW w:w="1080"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目</w:t>
            </w:r>
          </w:p>
        </w:tc>
        <w:tc>
          <w:tcPr>
            <w:tcW w:w="2581" w:type="dxa"/>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公之志向</w:t>
            </w:r>
          </w:p>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（理想信念与民族精神）</w:t>
            </w:r>
          </w:p>
        </w:tc>
        <w:tc>
          <w:tcPr>
            <w:tcW w:w="3091" w:type="dxa"/>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理想信念/民族精神/可持续发展/全球视野</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爱祖国、爱人民，拥护党的路线、方针、政策/抵制任何有损国家尊严、荣誉、利益和危害社会秩序的言行/有坚定的政治信念，主动关心时事政治，积极参加政治理论学习/有强烈的民族意识和国家观念，有为公志向，将个人发展目标与国家、社会发展要求紧密联系/知世情服务社会，知中国服务中国，主动参加社会实践和社会公益服务活动/有大局观和集体荣誉感，主动参加集体建设和集体活动，不做损害集体利益和荣誉的事/热爱生活，有进取心，始终保持积极向上的心态/有强烈的社会责任感，做事不惧艰难、坚持到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1" w:hRule="atLeast"/>
          <w:jc w:val="center"/>
        </w:trPr>
        <w:tc>
          <w:tcPr>
            <w:tcW w:w="1080" w:type="dxa"/>
            <w:vMerge w:val="continue"/>
            <w:shd w:val="clear" w:color="auto" w:fill="auto"/>
            <w:vAlign w:val="center"/>
          </w:tcPr>
          <w:p>
            <w:pPr>
              <w:jc w:val="center"/>
              <w:rPr>
                <w:rFonts w:ascii="宋体" w:hAnsi="宋体" w:eastAsia="宋体" w:cs="宋体"/>
                <w:sz w:val="22"/>
                <w:szCs w:val="22"/>
              </w:rPr>
            </w:pPr>
          </w:p>
        </w:tc>
        <w:tc>
          <w:tcPr>
            <w:tcW w:w="2581" w:type="dxa"/>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公之操守</w:t>
            </w:r>
          </w:p>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（道德品质与公民素养）</w:t>
            </w:r>
          </w:p>
        </w:tc>
        <w:tc>
          <w:tcPr>
            <w:tcW w:w="309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诚信/自律/正直/尊重/严谨</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服从公意，自觉维护公共利益和公共秩序/遵守国家法律、法规及学校各项规章制度，正确运用法律武器维护自己的合法权益，遵守团体规则，爱护公物/为人正直，办事公道，坚持原则，不随波逐流或偏信盲从/见义勇为，敢于纠正不良现象与风气/诚实守信，表里如一/尊师重道，尊老爱幼，孝敬父母，礼貌待人/生活节约俭朴，不奢侈浪费，不攀比/作风严谨踏实，做事认真不敷衍/尊重、体谅他人，不影响他人正常学习和休息/热爱劳动，不懒散，自觉保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1" w:hRule="atLeast"/>
          <w:jc w:val="center"/>
        </w:trPr>
        <w:tc>
          <w:tcPr>
            <w:tcW w:w="1080" w:type="dxa"/>
            <w:vMerge w:val="continue"/>
            <w:shd w:val="clear" w:color="auto" w:fill="auto"/>
            <w:vAlign w:val="center"/>
          </w:tcPr>
          <w:p>
            <w:pPr>
              <w:jc w:val="center"/>
              <w:rPr>
                <w:rFonts w:ascii="宋体" w:hAnsi="宋体" w:eastAsia="宋体" w:cs="宋体"/>
                <w:sz w:val="22"/>
                <w:szCs w:val="22"/>
              </w:rPr>
            </w:pPr>
          </w:p>
        </w:tc>
        <w:tc>
          <w:tcPr>
            <w:tcW w:w="2581" w:type="dxa"/>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公之襟怀</w:t>
            </w:r>
          </w:p>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（文化自觉与南开气质）</w:t>
            </w:r>
          </w:p>
        </w:tc>
        <w:tc>
          <w:tcPr>
            <w:tcW w:w="309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感恩/包容/真诚/谦和/付出</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甘于奉献，凡事以“公”为前提，以国家和集体利益为重/心胸宽广，不斤斤计较个人得失/谦虚谨慎，不骄不躁/淡泊名利，在利益面前不争抢/诚恳待人，乐于助人，有团结协作精神，做事不自私/乐观平和，不嫉妒、诽谤他人/勇于担当，在困难问题面前不推诿逃避/遵从“容止格言”要求，举止言谈大方得体，于日常点滴之中培养南开气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1" w:hRule="atLeast"/>
          <w:jc w:val="center"/>
        </w:trPr>
        <w:tc>
          <w:tcPr>
            <w:tcW w:w="1080" w:type="dxa"/>
            <w:vMerge w:val="restart"/>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目</w:t>
            </w:r>
          </w:p>
        </w:tc>
        <w:tc>
          <w:tcPr>
            <w:tcW w:w="258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生活能力</w:t>
            </w:r>
          </w:p>
        </w:tc>
        <w:tc>
          <w:tcPr>
            <w:tcW w:w="309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独立自主/环境适应/自我控制/安全意识/人际交往/节俭/卫生健康</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经常参加体育锻炼，有良好的体育运动习惯/积极参加各类体育比赛并取得好成绩/遵守体育道德和体育运动精神，耐得输赢/有分辨是非和抵制诱惑的能力/生活自立，有节制，能妥善处理生活中遇到的问题/有健康的生活习惯，讲究卫生/吃苦耐劳，有抗压能力，能够有条不紊地安排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1" w:hRule="atLeast"/>
          <w:jc w:val="center"/>
        </w:trPr>
        <w:tc>
          <w:tcPr>
            <w:tcW w:w="1080" w:type="dxa"/>
            <w:vMerge w:val="continue"/>
            <w:shd w:val="clear" w:color="auto" w:fill="auto"/>
            <w:vAlign w:val="center"/>
          </w:tcPr>
          <w:p>
            <w:pPr>
              <w:jc w:val="center"/>
              <w:rPr>
                <w:rFonts w:ascii="宋体" w:hAnsi="宋体" w:eastAsia="宋体" w:cs="宋体"/>
                <w:sz w:val="22"/>
                <w:szCs w:val="22"/>
              </w:rPr>
            </w:pPr>
          </w:p>
        </w:tc>
        <w:tc>
          <w:tcPr>
            <w:tcW w:w="258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学习能力</w:t>
            </w:r>
          </w:p>
        </w:tc>
        <w:tc>
          <w:tcPr>
            <w:tcW w:w="309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兴趣培养/行为管理/资源获取/计划执行/目标设立/总结提高/独立思考</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学习有目标、有计划，有自主学习的能力和习惯/有积极端正的学习态度，笃实好学，善于思考，善于观察，有独立见解，认真完成各类作业/有浓厚的学习兴趣，主动获取学习资源、参与学习讨论、参加学术研究/有科学严谨的学习方法和良好的学习习惯/对知识孜孜以求、锲而不舍、潜心研修/取得优良学习成绩，学习成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jc w:val="center"/>
        </w:trPr>
        <w:tc>
          <w:tcPr>
            <w:tcW w:w="1080" w:type="dxa"/>
            <w:vMerge w:val="continue"/>
            <w:shd w:val="clear" w:color="auto" w:fill="auto"/>
            <w:vAlign w:val="center"/>
          </w:tcPr>
          <w:p>
            <w:pPr>
              <w:jc w:val="center"/>
              <w:rPr>
                <w:rFonts w:ascii="宋体" w:hAnsi="宋体" w:eastAsia="宋体" w:cs="宋体"/>
                <w:sz w:val="22"/>
                <w:szCs w:val="22"/>
              </w:rPr>
            </w:pPr>
          </w:p>
        </w:tc>
        <w:tc>
          <w:tcPr>
            <w:tcW w:w="258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创新能力</w:t>
            </w:r>
          </w:p>
        </w:tc>
        <w:tc>
          <w:tcPr>
            <w:tcW w:w="309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发现问题/批判思维/改革求变/创新想象/积极探索/大胆尝试</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有尊重差异、大胆质疑和改革求变的意识和能力/主动参加课内外学术科技竞赛等有助于提升创新能力的各项活动/在学术论文、科研创新和发明专利等方面有显著成绩/在专业竞赛、科技文化等活动中有突出表现/在日常的学习实践中展现出突出的创新精神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jc w:val="center"/>
        </w:trPr>
        <w:tc>
          <w:tcPr>
            <w:tcW w:w="1080" w:type="dxa"/>
            <w:vMerge w:val="continue"/>
            <w:shd w:val="clear" w:color="auto" w:fill="auto"/>
            <w:vAlign w:val="center"/>
          </w:tcPr>
          <w:p>
            <w:pPr>
              <w:jc w:val="center"/>
              <w:rPr>
                <w:rFonts w:ascii="宋体" w:hAnsi="宋体" w:eastAsia="宋体" w:cs="宋体"/>
                <w:sz w:val="22"/>
                <w:szCs w:val="22"/>
              </w:rPr>
            </w:pPr>
          </w:p>
        </w:tc>
        <w:tc>
          <w:tcPr>
            <w:tcW w:w="258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协作能力</w:t>
            </w:r>
          </w:p>
        </w:tc>
        <w:tc>
          <w:tcPr>
            <w:tcW w:w="309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互助共赢/人际沟通/诚实守信/情绪管理/组织领导/冲突管理</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具有强烈的团队意识和集体观念/主动参加集体活动，善于与他人合作/在团队合作中表现出很强的组织能力/积极承担为同学服务的社会工作，工作能力突出/有很强的与人沟通的能力/有出色的文字语言表达能力/能够倾听他人意见，与他人平等交流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1080" w:type="dxa"/>
            <w:vMerge w:val="continue"/>
            <w:shd w:val="clear" w:color="auto" w:fill="auto"/>
            <w:vAlign w:val="center"/>
          </w:tcPr>
          <w:p>
            <w:pPr>
              <w:jc w:val="center"/>
              <w:rPr>
                <w:rFonts w:ascii="宋体" w:hAnsi="宋体" w:eastAsia="宋体" w:cs="宋体"/>
                <w:sz w:val="22"/>
                <w:szCs w:val="22"/>
              </w:rPr>
            </w:pPr>
          </w:p>
        </w:tc>
        <w:tc>
          <w:tcPr>
            <w:tcW w:w="258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文化素养</w:t>
            </w:r>
          </w:p>
        </w:tc>
        <w:tc>
          <w:tcPr>
            <w:tcW w:w="3091"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审美/人文素养/科学素养/中华优秀传统文化</w:t>
            </w:r>
          </w:p>
        </w:tc>
        <w:tc>
          <w:tcPr>
            <w:tcW w:w="8068" w:type="dxa"/>
            <w:shd w:val="clear" w:color="auto" w:fill="auto"/>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具有深厚的人文知识和科学知识/在音乐、美术、舞蹈等艺术领域有特长或表现出较高的艺术欣赏水平/具有高雅的审美情趣/主动参加各类美育活动/主动培养自己发现美、表现美、创造美的能力</w:t>
            </w:r>
          </w:p>
        </w:tc>
      </w:tr>
    </w:tbl>
    <w:p>
      <w:pPr>
        <w:rPr>
          <w:rFonts w:ascii="仿宋" w:hAnsi="仿宋" w:eastAsia="仿宋" w:cs="宋体"/>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9F4E0"/>
    <w:multiLevelType w:val="singleLevel"/>
    <w:tmpl w:val="4BA9F4E0"/>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A58B2"/>
    <w:rsid w:val="000C603E"/>
    <w:rsid w:val="002E0A30"/>
    <w:rsid w:val="00347FB7"/>
    <w:rsid w:val="00354577"/>
    <w:rsid w:val="003F1F21"/>
    <w:rsid w:val="00411B6A"/>
    <w:rsid w:val="0043178C"/>
    <w:rsid w:val="007147AE"/>
    <w:rsid w:val="00794D12"/>
    <w:rsid w:val="0085457D"/>
    <w:rsid w:val="00890CF1"/>
    <w:rsid w:val="00891754"/>
    <w:rsid w:val="008F180C"/>
    <w:rsid w:val="009802A6"/>
    <w:rsid w:val="00C41F69"/>
    <w:rsid w:val="00C564B0"/>
    <w:rsid w:val="00DB2EE2"/>
    <w:rsid w:val="00DB3F65"/>
    <w:rsid w:val="00E80D26"/>
    <w:rsid w:val="122A3F6A"/>
    <w:rsid w:val="124C75A9"/>
    <w:rsid w:val="34CA6B87"/>
    <w:rsid w:val="3BBA58B2"/>
    <w:rsid w:val="60114AB7"/>
    <w:rsid w:val="60EF4CD8"/>
    <w:rsid w:val="69BF1DAD"/>
    <w:rsid w:val="6D535020"/>
    <w:rsid w:val="7249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Lenovo</Company>
  <Pages>4</Pages>
  <Words>344</Words>
  <Characters>1962</Characters>
  <Lines>16</Lines>
  <Paragraphs>4</Paragraphs>
  <TotalTime>2</TotalTime>
  <ScaleCrop>false</ScaleCrop>
  <LinksUpToDate>false</LinksUpToDate>
  <CharactersWithSpaces>2302</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2018-10-30T00:44:00Z</dcterms:created>
  <dc:creator>Administrator</dc:creator>
  <cp:lastModifiedBy>109</cp:lastModifiedBy>
  <dcterms:modified xsi:type="dcterms:W3CDTF">2021-06-16T08:24:17Z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