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a9"/>
        <w:jc w:val="left"/>
        <w:rPr>
          <w:i/>
          <w:color w:val="365F91" w:themeColor="accent1" w:themeShade="BF"/>
          <w:sz w:val="40"/>
          <w:szCs w:val="40"/>
          <w:lang w:val="en-GB"/>
        </w:rPr>
      </w:pPr>
    </w:p>
    <w:p w14:paraId="44C8F1FA" w14:textId="0F6B502B" w:rsidR="006D6583" w:rsidRDefault="006D6583" w:rsidP="001C1F8A">
      <w:pPr>
        <w:pStyle w:val="a8"/>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a8"/>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ab"/>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2E357D" w:rsidRDefault="00CF4122" w:rsidP="006D6583">
      <w:pPr>
        <w:pStyle w:val="ab"/>
        <w:tabs>
          <w:tab w:val="clear" w:pos="4536"/>
          <w:tab w:val="clear" w:pos="9072"/>
        </w:tabs>
        <w:jc w:val="center"/>
        <w:rPr>
          <w:rFonts w:eastAsiaTheme="minorHAnsi"/>
          <w:b/>
          <w:sz w:val="28"/>
          <w:szCs w:val="28"/>
          <w:lang w:val="en-CA" w:eastAsia="en-US"/>
        </w:rPr>
      </w:pPr>
      <w:r w:rsidRPr="002E357D">
        <w:rPr>
          <w:rFonts w:eastAsiaTheme="minorHAnsi"/>
          <w:b/>
          <w:sz w:val="28"/>
          <w:szCs w:val="28"/>
          <w:lang w:val="en-CA" w:eastAsia="en-US"/>
        </w:rPr>
        <w:t>Terms of Reference</w:t>
      </w:r>
    </w:p>
    <w:p w14:paraId="47F98D5D" w14:textId="6489131B" w:rsidR="006D6583" w:rsidRDefault="002E357D" w:rsidP="00CF4122">
      <w:pPr>
        <w:pStyle w:val="ab"/>
        <w:tabs>
          <w:tab w:val="clear" w:pos="4536"/>
          <w:tab w:val="clear" w:pos="9072"/>
        </w:tabs>
        <w:jc w:val="center"/>
        <w:rPr>
          <w:b/>
          <w:sz w:val="28"/>
          <w:szCs w:val="28"/>
          <w:lang w:val="en-US"/>
        </w:rPr>
      </w:pPr>
      <w:r>
        <w:rPr>
          <w:b/>
          <w:sz w:val="28"/>
          <w:szCs w:val="28"/>
          <w:lang w:val="en-US"/>
        </w:rPr>
        <w:t>(Communication and Information)</w:t>
      </w:r>
    </w:p>
    <w:p w14:paraId="79AEE66B" w14:textId="77777777" w:rsidR="002E357D" w:rsidRPr="002E357D" w:rsidRDefault="002E357D" w:rsidP="00CF4122">
      <w:pPr>
        <w:pStyle w:val="ab"/>
        <w:tabs>
          <w:tab w:val="clear" w:pos="4536"/>
          <w:tab w:val="clear" w:pos="9072"/>
        </w:tabs>
        <w:jc w:val="center"/>
        <w:rPr>
          <w:b/>
          <w:sz w:val="28"/>
          <w:szCs w:val="28"/>
          <w:lang w:val="en-US"/>
        </w:rPr>
      </w:pPr>
    </w:p>
    <w:p w14:paraId="3FB4BBB3" w14:textId="299A33FC" w:rsidR="008D3543" w:rsidRPr="002E357D" w:rsidRDefault="008D3543" w:rsidP="008D3543">
      <w:pPr>
        <w:shd w:val="clear" w:color="auto" w:fill="D9D9D9"/>
        <w:spacing w:after="120"/>
        <w:ind w:left="240" w:right="-143" w:hanging="382"/>
        <w:jc w:val="center"/>
        <w:rPr>
          <w:b/>
          <w:color w:val="1F497D" w:themeColor="text2"/>
          <w:lang w:val="en-GB"/>
        </w:rPr>
      </w:pPr>
      <w:r w:rsidRPr="002E357D">
        <w:rPr>
          <w:b/>
          <w:color w:val="1F497D" w:themeColor="text2"/>
          <w:lang w:val="en-GB"/>
        </w:rPr>
        <w:t xml:space="preserve">GENERAL INFORMATION </w:t>
      </w:r>
    </w:p>
    <w:p w14:paraId="186EE21A" w14:textId="493D6186" w:rsidR="008D3543" w:rsidRPr="002E357D" w:rsidRDefault="008D3543" w:rsidP="008D3543">
      <w:pPr>
        <w:spacing w:after="120"/>
        <w:rPr>
          <w:b/>
          <w:lang w:val="en-US"/>
        </w:rPr>
      </w:pPr>
      <w:r w:rsidRPr="002E357D">
        <w:rPr>
          <w:b/>
          <w:lang w:val="en-US"/>
        </w:rPr>
        <w:t>Duration:</w:t>
      </w:r>
      <w:r w:rsidR="00FC4EA8" w:rsidRPr="002E357D">
        <w:rPr>
          <w:b/>
          <w:lang w:val="en-US"/>
        </w:rPr>
        <w:t xml:space="preserve"> </w:t>
      </w:r>
      <w:r w:rsidR="002E357D" w:rsidRPr="002E357D">
        <w:rPr>
          <w:b/>
          <w:lang w:val="en-US"/>
        </w:rPr>
        <w:t xml:space="preserve">12 </w:t>
      </w:r>
      <w:r w:rsidR="00684FC4" w:rsidRPr="002E357D">
        <w:rPr>
          <w:b/>
          <w:lang w:val="en-US"/>
        </w:rPr>
        <w:t>months</w:t>
      </w:r>
    </w:p>
    <w:p w14:paraId="70E4AD9A" w14:textId="31BCD56D" w:rsidR="008D3543" w:rsidRPr="002E357D" w:rsidRDefault="008D3543" w:rsidP="008D3543">
      <w:pPr>
        <w:spacing w:after="120"/>
        <w:rPr>
          <w:b/>
          <w:lang w:val="en-US"/>
        </w:rPr>
      </w:pPr>
      <w:r w:rsidRPr="002E357D">
        <w:rPr>
          <w:b/>
          <w:lang w:val="en-US"/>
        </w:rPr>
        <w:t xml:space="preserve">Location: </w:t>
      </w:r>
      <w:r w:rsidR="00684FC4" w:rsidRPr="002E357D">
        <w:rPr>
          <w:b/>
          <w:lang w:val="en-US"/>
        </w:rPr>
        <w:t>Kingston, Jamaica</w:t>
      </w:r>
    </w:p>
    <w:p w14:paraId="58311527" w14:textId="05F0C05A" w:rsidR="008D3543" w:rsidRPr="002E357D" w:rsidRDefault="008D3543" w:rsidP="008D3543">
      <w:pPr>
        <w:spacing w:after="120"/>
        <w:rPr>
          <w:lang w:val="en-US"/>
        </w:rPr>
      </w:pPr>
      <w:r w:rsidRPr="002E357D">
        <w:rPr>
          <w:b/>
          <w:lang w:val="en-US"/>
        </w:rPr>
        <w:t>Organizational Unit</w:t>
      </w:r>
      <w:r w:rsidRPr="002E357D">
        <w:rPr>
          <w:lang w:val="en-US"/>
        </w:rPr>
        <w:t xml:space="preserve">:  </w:t>
      </w:r>
      <w:r w:rsidR="00684FC4" w:rsidRPr="002E357D">
        <w:rPr>
          <w:lang w:val="en-US"/>
        </w:rPr>
        <w:t>UNESCO Cluster Office for the Caribbean, Communication and Information Sector</w:t>
      </w:r>
      <w:r w:rsidR="00A17FE3" w:rsidRPr="002E357D">
        <w:rPr>
          <w:lang w:val="en-US"/>
        </w:rPr>
        <w:t>.</w:t>
      </w:r>
    </w:p>
    <w:p w14:paraId="271FFE04" w14:textId="40BC4965" w:rsidR="008D3543" w:rsidRPr="002E357D" w:rsidRDefault="008D3543" w:rsidP="008D3543">
      <w:pPr>
        <w:spacing w:after="120"/>
        <w:rPr>
          <w:b/>
          <w:lang w:val="en-US"/>
        </w:rPr>
      </w:pPr>
      <w:r w:rsidRPr="002E357D">
        <w:rPr>
          <w:b/>
          <w:lang w:val="en-US"/>
        </w:rPr>
        <w:t xml:space="preserve">Supervisor (name, title): </w:t>
      </w:r>
      <w:r w:rsidR="00684FC4" w:rsidRPr="002E357D">
        <w:rPr>
          <w:lang w:val="en-US"/>
        </w:rPr>
        <w:t xml:space="preserve">Isabel Viera </w:t>
      </w:r>
      <w:proofErr w:type="spellStart"/>
      <w:r w:rsidR="00684FC4" w:rsidRPr="002E357D">
        <w:rPr>
          <w:lang w:val="en-US"/>
        </w:rPr>
        <w:t>Bermúdez</w:t>
      </w:r>
      <w:proofErr w:type="spellEnd"/>
      <w:r w:rsidR="00684FC4" w:rsidRPr="002E357D">
        <w:rPr>
          <w:lang w:val="en-US"/>
        </w:rPr>
        <w:t>, Adviser for Communication and Information</w:t>
      </w:r>
    </w:p>
    <w:p w14:paraId="1D70976F" w14:textId="1BC91A93" w:rsidR="008D3543" w:rsidRPr="002E357D" w:rsidRDefault="008D3543" w:rsidP="00CF4122">
      <w:pPr>
        <w:pStyle w:val="ab"/>
        <w:tabs>
          <w:tab w:val="clear" w:pos="4536"/>
          <w:tab w:val="clear" w:pos="9072"/>
        </w:tabs>
        <w:jc w:val="center"/>
        <w:rPr>
          <w:b/>
          <w:sz w:val="28"/>
          <w:szCs w:val="28"/>
          <w:lang w:val="en-US"/>
        </w:rPr>
      </w:pPr>
    </w:p>
    <w:p w14:paraId="6206802F" w14:textId="226FDBF6" w:rsidR="00684FC4" w:rsidRPr="002E357D" w:rsidRDefault="008D3543" w:rsidP="00684FC4">
      <w:pPr>
        <w:shd w:val="clear" w:color="auto" w:fill="D9D9D9"/>
        <w:spacing w:after="120"/>
        <w:ind w:left="240" w:right="-143" w:hanging="382"/>
        <w:jc w:val="center"/>
        <w:rPr>
          <w:b/>
          <w:color w:val="1F497D" w:themeColor="text2"/>
          <w:lang w:val="en-GB"/>
        </w:rPr>
      </w:pPr>
      <w:r w:rsidRPr="002E357D">
        <w:rPr>
          <w:b/>
          <w:color w:val="1F497D" w:themeColor="text2"/>
          <w:lang w:val="en-GB"/>
        </w:rPr>
        <w:t xml:space="preserve">DESCRIPTION OF THE TRAINEESHIP </w:t>
      </w:r>
    </w:p>
    <w:p w14:paraId="4DCF3533" w14:textId="08D2B83F" w:rsidR="00A70DE8" w:rsidRPr="002E357D" w:rsidRDefault="00684FC4" w:rsidP="00684FC4">
      <w:pPr>
        <w:spacing w:after="120"/>
        <w:jc w:val="both"/>
        <w:rPr>
          <w:lang w:val="en-US"/>
        </w:rPr>
      </w:pPr>
      <w:r w:rsidRPr="002E357D">
        <w:rPr>
          <w:lang w:val="en-US"/>
        </w:rPr>
        <w:t xml:space="preserve">The </w:t>
      </w:r>
      <w:hyperlink r:id="rId12" w:history="1">
        <w:r w:rsidRPr="002E357D">
          <w:rPr>
            <w:rStyle w:val="af0"/>
            <w:lang w:val="en-US"/>
          </w:rPr>
          <w:t>UNESCO Cluster Office for the Caribbean</w:t>
        </w:r>
      </w:hyperlink>
      <w:r w:rsidRPr="002E357D">
        <w:rPr>
          <w:lang w:val="en-US"/>
        </w:rPr>
        <w:t xml:space="preserve"> fits within UNESCO’s decentralized field structure in Latin American and the Caribbean region and </w:t>
      </w:r>
      <w:r w:rsidR="00A17FE3" w:rsidRPr="002E357D">
        <w:rPr>
          <w:lang w:val="en-US"/>
        </w:rPr>
        <w:t>serves</w:t>
      </w:r>
      <w:r w:rsidRPr="002E357D">
        <w:rPr>
          <w:lang w:val="en-US"/>
        </w:rPr>
        <w:t xml:space="preserve"> 20 countries and territories in the English and Dutch-speaking Caribbean. The Communication and Information Programme stated priority areas are aligned with UNESCO’s sub-regional strategy, dubbed the</w:t>
      </w:r>
      <w:r w:rsidR="008D2EFA" w:rsidRPr="002E357D">
        <w:rPr>
          <w:lang w:val="en-US"/>
        </w:rPr>
        <w:t xml:space="preserve"> </w:t>
      </w:r>
      <w:hyperlink r:id="rId13" w:history="1">
        <w:r w:rsidR="008D2EFA" w:rsidRPr="002E357D">
          <w:rPr>
            <w:rStyle w:val="af0"/>
            <w:lang w:val="en-US"/>
          </w:rPr>
          <w:t>Special I</w:t>
        </w:r>
        <w:r w:rsidRPr="002E357D">
          <w:rPr>
            <w:rStyle w:val="af0"/>
            <w:lang w:val="en-US"/>
          </w:rPr>
          <w:t>nitiative for the Caribbean (SPIC)</w:t>
        </w:r>
      </w:hyperlink>
      <w:r w:rsidRPr="002E357D">
        <w:rPr>
          <w:lang w:val="en-US"/>
        </w:rPr>
        <w:t>, with the two overarching priorities Youth development and climate change</w:t>
      </w:r>
      <w:r w:rsidR="00BB0441" w:rsidRPr="002E357D">
        <w:rPr>
          <w:lang w:val="en-US"/>
        </w:rPr>
        <w:t xml:space="preserve"> and UNESCO’s Small Island Developing States Action Plan</w:t>
      </w:r>
      <w:r w:rsidRPr="002E357D">
        <w:rPr>
          <w:lang w:val="en-US"/>
        </w:rPr>
        <w:t xml:space="preserve">. </w:t>
      </w:r>
      <w:r w:rsidR="00BB0441" w:rsidRPr="002E357D">
        <w:rPr>
          <w:lang w:val="en-US"/>
        </w:rPr>
        <w:t>Small Island Developing States have been identified as being on the frontline of climate change</w:t>
      </w:r>
      <w:r w:rsidR="00A17FE3" w:rsidRPr="002E357D">
        <w:rPr>
          <w:lang w:val="en-US"/>
        </w:rPr>
        <w:t xml:space="preserve"> and are a priority group for UNESCO’s </w:t>
      </w:r>
      <w:r w:rsidR="008273F3" w:rsidRPr="002E357D">
        <w:rPr>
          <w:lang w:val="en-US"/>
        </w:rPr>
        <w:t>engagement</w:t>
      </w:r>
      <w:r w:rsidR="00BB0441" w:rsidRPr="002E357D">
        <w:rPr>
          <w:lang w:val="en-US"/>
        </w:rPr>
        <w:t xml:space="preserve">. </w:t>
      </w:r>
    </w:p>
    <w:p w14:paraId="3649C666" w14:textId="48041CE4" w:rsidR="005B1269" w:rsidRPr="002E357D" w:rsidRDefault="00684FC4" w:rsidP="00684FC4">
      <w:pPr>
        <w:spacing w:after="120"/>
        <w:jc w:val="both"/>
        <w:rPr>
          <w:lang w:val="en-US"/>
        </w:rPr>
      </w:pPr>
      <w:r w:rsidRPr="002E357D">
        <w:rPr>
          <w:lang w:val="en-US"/>
        </w:rPr>
        <w:t>Under the overall authority of the Director for the UNESCO Cluster Office for the Caribbean and under the supervision of the Adviser for Communication and Information</w:t>
      </w:r>
      <w:r w:rsidR="008273F3" w:rsidRPr="002E357D">
        <w:rPr>
          <w:lang w:val="en-US"/>
        </w:rPr>
        <w:t xml:space="preserve"> the trainee will</w:t>
      </w:r>
      <w:r w:rsidRPr="002E357D">
        <w:rPr>
          <w:lang w:val="en-US"/>
        </w:rPr>
        <w:t xml:space="preserve"> assist in the implementation of Major Programme V, Communication and Information, in particular promoting an enabling environment for freedom of expression, press freedom and journalistic safety, facilitating pluralism and participation in media, right to access to information and supporting sustainable</w:t>
      </w:r>
      <w:r w:rsidR="00A17FE3" w:rsidRPr="002E357D">
        <w:rPr>
          <w:lang w:val="en-US"/>
        </w:rPr>
        <w:t xml:space="preserve"> </w:t>
      </w:r>
      <w:r w:rsidRPr="002E357D">
        <w:rPr>
          <w:lang w:val="en-US"/>
        </w:rPr>
        <w:t xml:space="preserve">and independent media institutions in Small Island Developing States. </w:t>
      </w:r>
    </w:p>
    <w:p w14:paraId="114EDF3A" w14:textId="6CCDDD27" w:rsidR="00A17FE3" w:rsidRPr="002E357D" w:rsidRDefault="008273F3" w:rsidP="00684FC4">
      <w:pPr>
        <w:spacing w:after="120"/>
        <w:jc w:val="both"/>
        <w:rPr>
          <w:lang w:val="en-US"/>
        </w:rPr>
      </w:pPr>
      <w:r w:rsidRPr="002E357D">
        <w:rPr>
          <w:lang w:val="en-US"/>
        </w:rPr>
        <w:t>Specifically,</w:t>
      </w:r>
      <w:r w:rsidR="00A17FE3" w:rsidRPr="002E357D">
        <w:rPr>
          <w:lang w:val="en-US"/>
        </w:rPr>
        <w:t xml:space="preserve"> the </w:t>
      </w:r>
      <w:r w:rsidRPr="002E357D">
        <w:rPr>
          <w:lang w:val="en-US"/>
        </w:rPr>
        <w:t>trainee will</w:t>
      </w:r>
      <w:r w:rsidR="00A17FE3" w:rsidRPr="002E357D">
        <w:rPr>
          <w:lang w:val="en-US"/>
        </w:rPr>
        <w:t xml:space="preserve">: </w:t>
      </w:r>
    </w:p>
    <w:p w14:paraId="60D5408D" w14:textId="77777777" w:rsidR="008273F3" w:rsidRPr="002E357D" w:rsidRDefault="008273F3" w:rsidP="008273F3">
      <w:pPr>
        <w:widowControl w:val="0"/>
        <w:autoSpaceDE w:val="0"/>
        <w:autoSpaceDN w:val="0"/>
        <w:adjustRightInd w:val="0"/>
        <w:rPr>
          <w:rFonts w:eastAsiaTheme="minorHAnsi"/>
          <w:sz w:val="20"/>
          <w:szCs w:val="20"/>
          <w:lang w:val="de-DE" w:eastAsia="en-US"/>
        </w:rPr>
      </w:pPr>
    </w:p>
    <w:p w14:paraId="39A5BB0E" w14:textId="4FC412BE" w:rsidR="00301D33" w:rsidRPr="002E357D" w:rsidRDefault="007D1F50" w:rsidP="002E357D">
      <w:pPr>
        <w:pStyle w:val="af"/>
        <w:widowControl w:val="0"/>
        <w:numPr>
          <w:ilvl w:val="0"/>
          <w:numId w:val="3"/>
        </w:numPr>
        <w:autoSpaceDE w:val="0"/>
        <w:autoSpaceDN w:val="0"/>
        <w:adjustRightInd w:val="0"/>
        <w:jc w:val="both"/>
        <w:rPr>
          <w:lang w:val="en-US"/>
        </w:rPr>
      </w:pPr>
      <w:r w:rsidRPr="002E357D">
        <w:rPr>
          <w:lang w:val="en-US"/>
        </w:rPr>
        <w:t>Assist in the preparation, organization</w:t>
      </w:r>
      <w:r w:rsidR="008273F3" w:rsidRPr="002E357D">
        <w:rPr>
          <w:lang w:val="en-US"/>
        </w:rPr>
        <w:t xml:space="preserve"> and resource </w:t>
      </w:r>
      <w:r w:rsidR="00AF22AC" w:rsidRPr="002E357D">
        <w:rPr>
          <w:lang w:val="en-US"/>
        </w:rPr>
        <w:t>mobilization</w:t>
      </w:r>
      <w:r w:rsidR="008273F3" w:rsidRPr="002E357D">
        <w:rPr>
          <w:lang w:val="en-US"/>
        </w:rPr>
        <w:t xml:space="preserve"> for</w:t>
      </w:r>
      <w:r w:rsidRPr="002E357D">
        <w:rPr>
          <w:lang w:val="en-US"/>
        </w:rPr>
        <w:t xml:space="preserve"> UNESCO’s flagship awareness-raising activities, namely the World Radio Day (13 February), World Press Freedom Day (3 May), International Day for the Universal Access to Information (28 September), the International Day to End Impunity for Crimes against Journalists (2 November) to ensure visibility across the Cluster countries.</w:t>
      </w:r>
    </w:p>
    <w:p w14:paraId="5ECC242D" w14:textId="5223E4A1" w:rsidR="00301D33" w:rsidRPr="002E357D" w:rsidRDefault="00B05349" w:rsidP="002E357D">
      <w:pPr>
        <w:pStyle w:val="af"/>
        <w:widowControl w:val="0"/>
        <w:numPr>
          <w:ilvl w:val="0"/>
          <w:numId w:val="3"/>
        </w:numPr>
        <w:autoSpaceDE w:val="0"/>
        <w:autoSpaceDN w:val="0"/>
        <w:adjustRightInd w:val="0"/>
        <w:jc w:val="both"/>
        <w:rPr>
          <w:lang w:val="en-US"/>
        </w:rPr>
      </w:pPr>
      <w:r w:rsidRPr="002E357D">
        <w:rPr>
          <w:lang w:val="en-US"/>
        </w:rPr>
        <w:t>Assist in developing</w:t>
      </w:r>
      <w:r w:rsidR="008D2EFA" w:rsidRPr="002E357D">
        <w:rPr>
          <w:lang w:val="en-US"/>
        </w:rPr>
        <w:t xml:space="preserve"> </w:t>
      </w:r>
      <w:r w:rsidR="000E668E" w:rsidRPr="002E357D">
        <w:rPr>
          <w:lang w:val="en-US"/>
        </w:rPr>
        <w:t xml:space="preserve">advocacy material </w:t>
      </w:r>
      <w:r w:rsidR="00AF22AC" w:rsidRPr="002E357D">
        <w:rPr>
          <w:lang w:val="en-US"/>
        </w:rPr>
        <w:t>targeted towards media workers and</w:t>
      </w:r>
      <w:r w:rsidR="008D2EFA" w:rsidRPr="002E357D">
        <w:rPr>
          <w:lang w:val="en-US"/>
        </w:rPr>
        <w:t xml:space="preserve"> journalists </w:t>
      </w:r>
      <w:r w:rsidR="00AF22AC" w:rsidRPr="002E357D">
        <w:rPr>
          <w:lang w:val="en-US"/>
        </w:rPr>
        <w:t>addressing the shared challenges of</w:t>
      </w:r>
      <w:r w:rsidR="008D2EFA" w:rsidRPr="002E357D">
        <w:rPr>
          <w:lang w:val="en-US"/>
        </w:rPr>
        <w:t xml:space="preserve"> Small Island Developing States</w:t>
      </w:r>
      <w:r w:rsidR="00AF22AC" w:rsidRPr="002E357D">
        <w:rPr>
          <w:lang w:val="en-US"/>
        </w:rPr>
        <w:t>.</w:t>
      </w:r>
    </w:p>
    <w:p w14:paraId="227B75D2" w14:textId="0DBEC2D9" w:rsidR="00F87471" w:rsidRPr="002E357D" w:rsidRDefault="007D1F50" w:rsidP="002E357D">
      <w:pPr>
        <w:pStyle w:val="af"/>
        <w:widowControl w:val="0"/>
        <w:numPr>
          <w:ilvl w:val="0"/>
          <w:numId w:val="3"/>
        </w:numPr>
        <w:autoSpaceDE w:val="0"/>
        <w:autoSpaceDN w:val="0"/>
        <w:adjustRightInd w:val="0"/>
        <w:jc w:val="both"/>
        <w:rPr>
          <w:lang w:val="en-US"/>
        </w:rPr>
      </w:pPr>
      <w:r w:rsidRPr="002E357D">
        <w:rPr>
          <w:lang w:val="en-US"/>
        </w:rPr>
        <w:t xml:space="preserve">Assist in </w:t>
      </w:r>
      <w:r w:rsidR="00F87471" w:rsidRPr="002E357D">
        <w:rPr>
          <w:lang w:val="en-US"/>
        </w:rPr>
        <w:t>the</w:t>
      </w:r>
      <w:r w:rsidR="00AF22AC" w:rsidRPr="002E357D">
        <w:rPr>
          <w:lang w:val="en-US"/>
        </w:rPr>
        <w:t xml:space="preserve"> planning and organization of the</w:t>
      </w:r>
      <w:r w:rsidR="00F87471" w:rsidRPr="002E357D">
        <w:rPr>
          <w:lang w:val="en-US"/>
        </w:rPr>
        <w:t xml:space="preserve"> follow-up</w:t>
      </w:r>
      <w:r w:rsidR="00AF22AC" w:rsidRPr="002E357D">
        <w:rPr>
          <w:lang w:val="en-US"/>
        </w:rPr>
        <w:t xml:space="preserve"> activities</w:t>
      </w:r>
      <w:r w:rsidR="00F87471" w:rsidRPr="002E357D">
        <w:rPr>
          <w:lang w:val="en-US"/>
        </w:rPr>
        <w:t xml:space="preserve"> of the Caribbean Forum ‘Artificial Intelligence: Opportunities to Accelerate Human Progress for Sustainable Development’</w:t>
      </w:r>
    </w:p>
    <w:p w14:paraId="4DE7157D" w14:textId="092A5FB1" w:rsidR="007D1F50" w:rsidRPr="002E357D" w:rsidRDefault="00F87471" w:rsidP="002E357D">
      <w:pPr>
        <w:pStyle w:val="af"/>
        <w:widowControl w:val="0"/>
        <w:numPr>
          <w:ilvl w:val="0"/>
          <w:numId w:val="3"/>
        </w:numPr>
        <w:autoSpaceDE w:val="0"/>
        <w:autoSpaceDN w:val="0"/>
        <w:adjustRightInd w:val="0"/>
        <w:jc w:val="both"/>
        <w:rPr>
          <w:lang w:val="en-US"/>
        </w:rPr>
      </w:pPr>
      <w:r w:rsidRPr="002E357D">
        <w:rPr>
          <w:lang w:val="en-US"/>
        </w:rPr>
        <w:lastRenderedPageBreak/>
        <w:t xml:space="preserve">Assist in developing a toolkit for Caribbean National Commissions for UNESCO to enhance media and information literacy in Caribbean states to empower the youth to understand and become meaningful users and producers of information and media. </w:t>
      </w:r>
    </w:p>
    <w:p w14:paraId="50B29884" w14:textId="123FAA9E" w:rsidR="007D1F50" w:rsidRPr="002E357D" w:rsidRDefault="007D1F50" w:rsidP="002E357D">
      <w:pPr>
        <w:pStyle w:val="af"/>
        <w:widowControl w:val="0"/>
        <w:numPr>
          <w:ilvl w:val="0"/>
          <w:numId w:val="3"/>
        </w:numPr>
        <w:autoSpaceDE w:val="0"/>
        <w:autoSpaceDN w:val="0"/>
        <w:adjustRightInd w:val="0"/>
        <w:jc w:val="both"/>
        <w:rPr>
          <w:lang w:val="en-US"/>
        </w:rPr>
      </w:pPr>
      <w:r w:rsidRPr="002E357D">
        <w:rPr>
          <w:lang w:val="en-US"/>
        </w:rPr>
        <w:t xml:space="preserve">Assist in drafting of research papers, speeches, briefing notes, news items </w:t>
      </w:r>
      <w:r w:rsidR="00301D33" w:rsidRPr="002E357D">
        <w:rPr>
          <w:lang w:val="en-US"/>
        </w:rPr>
        <w:t>related t</w:t>
      </w:r>
      <w:r w:rsidRPr="002E357D">
        <w:rPr>
          <w:lang w:val="en-US"/>
        </w:rPr>
        <w:t>o the above</w:t>
      </w:r>
      <w:r w:rsidR="000E668E" w:rsidRPr="002E357D">
        <w:rPr>
          <w:lang w:val="en-US"/>
        </w:rPr>
        <w:t>.</w:t>
      </w:r>
    </w:p>
    <w:p w14:paraId="6A45ACC3" w14:textId="58E52A65" w:rsidR="00AF22AC" w:rsidRPr="002E357D" w:rsidRDefault="00AF22AC" w:rsidP="002E357D">
      <w:pPr>
        <w:pStyle w:val="af"/>
        <w:widowControl w:val="0"/>
        <w:numPr>
          <w:ilvl w:val="0"/>
          <w:numId w:val="3"/>
        </w:numPr>
        <w:autoSpaceDE w:val="0"/>
        <w:autoSpaceDN w:val="0"/>
        <w:adjustRightInd w:val="0"/>
        <w:jc w:val="both"/>
        <w:rPr>
          <w:lang w:val="en-US"/>
        </w:rPr>
      </w:pPr>
      <w:r w:rsidRPr="002E357D">
        <w:rPr>
          <w:lang w:val="en-US"/>
        </w:rPr>
        <w:t>Assist in the development of concept notes and project proposals in line with programme priorities to apply for external funding</w:t>
      </w:r>
    </w:p>
    <w:p w14:paraId="125E7DA2" w14:textId="2A79D5AE" w:rsidR="008273F3" w:rsidRPr="002E357D" w:rsidRDefault="008273F3" w:rsidP="002E357D">
      <w:pPr>
        <w:pStyle w:val="af"/>
        <w:numPr>
          <w:ilvl w:val="0"/>
          <w:numId w:val="3"/>
        </w:numPr>
        <w:jc w:val="both"/>
        <w:rPr>
          <w:lang w:val="en-US"/>
        </w:rPr>
      </w:pPr>
      <w:r w:rsidRPr="002E357D">
        <w:rPr>
          <w:lang w:val="en-US"/>
        </w:rPr>
        <w:t>Assist in the development of communication and advocacy instruments</w:t>
      </w:r>
      <w:r w:rsidR="00F87471" w:rsidRPr="002E357D">
        <w:rPr>
          <w:lang w:val="en-US"/>
        </w:rPr>
        <w:t xml:space="preserve"> </w:t>
      </w:r>
      <w:r w:rsidRPr="002E357D">
        <w:rPr>
          <w:lang w:val="en-US"/>
        </w:rPr>
        <w:t>and materials for creating visibilit</w:t>
      </w:r>
      <w:r w:rsidR="00AF22AC" w:rsidRPr="002E357D">
        <w:rPr>
          <w:lang w:val="en-US"/>
        </w:rPr>
        <w:t>y of the programme and organiz</w:t>
      </w:r>
      <w:r w:rsidRPr="002E357D">
        <w:rPr>
          <w:lang w:val="en-US"/>
        </w:rPr>
        <w:t>e awareness-raising campaigns, including briefi</w:t>
      </w:r>
      <w:r w:rsidR="005B60ED" w:rsidRPr="002E357D">
        <w:rPr>
          <w:lang w:val="en-US"/>
        </w:rPr>
        <w:t>ng materials and press releases.</w:t>
      </w:r>
    </w:p>
    <w:p w14:paraId="13E54024" w14:textId="2F2A1EAA" w:rsidR="00AF22AC" w:rsidRPr="002E357D" w:rsidRDefault="00AF22AC" w:rsidP="002E357D">
      <w:pPr>
        <w:pStyle w:val="af"/>
        <w:numPr>
          <w:ilvl w:val="0"/>
          <w:numId w:val="3"/>
        </w:numPr>
        <w:jc w:val="both"/>
        <w:rPr>
          <w:lang w:val="en-US"/>
        </w:rPr>
      </w:pPr>
      <w:r w:rsidRPr="002E357D">
        <w:rPr>
          <w:lang w:val="en-US"/>
        </w:rPr>
        <w:t>Report on the progress of activities on a regular basis</w:t>
      </w:r>
      <w:r w:rsidR="005B60ED" w:rsidRPr="002E357D">
        <w:rPr>
          <w:lang w:val="en-US"/>
        </w:rPr>
        <w:t>.</w:t>
      </w:r>
    </w:p>
    <w:p w14:paraId="6167821D" w14:textId="77777777" w:rsidR="008273F3" w:rsidRPr="002E357D" w:rsidRDefault="008273F3" w:rsidP="000E668E">
      <w:pPr>
        <w:pStyle w:val="af"/>
        <w:rPr>
          <w:lang w:val="de-DE" w:eastAsia="de-DE"/>
        </w:rPr>
      </w:pPr>
    </w:p>
    <w:p w14:paraId="77143EF8" w14:textId="744E9A34" w:rsidR="008D3543" w:rsidRPr="002E357D" w:rsidRDefault="008D3543" w:rsidP="008D2EFA">
      <w:pPr>
        <w:pStyle w:val="af"/>
        <w:widowControl w:val="0"/>
        <w:autoSpaceDE w:val="0"/>
        <w:autoSpaceDN w:val="0"/>
        <w:adjustRightInd w:val="0"/>
        <w:rPr>
          <w:rFonts w:eastAsiaTheme="minorHAnsi"/>
          <w:sz w:val="20"/>
          <w:szCs w:val="20"/>
          <w:lang w:val="de-DE" w:eastAsia="en-US"/>
        </w:rPr>
      </w:pPr>
    </w:p>
    <w:p w14:paraId="64EA4C8D" w14:textId="0A1404EB" w:rsidR="008D3543" w:rsidRPr="002E357D" w:rsidRDefault="008D3543" w:rsidP="008D3543">
      <w:pPr>
        <w:shd w:val="clear" w:color="auto" w:fill="D9D9D9"/>
        <w:spacing w:after="120"/>
        <w:ind w:left="240" w:right="-143" w:hanging="382"/>
        <w:jc w:val="center"/>
        <w:rPr>
          <w:b/>
          <w:color w:val="1F497D" w:themeColor="text2"/>
          <w:lang w:val="en-GB"/>
        </w:rPr>
      </w:pPr>
      <w:r w:rsidRPr="002E357D">
        <w:rPr>
          <w:b/>
          <w:color w:val="1F497D" w:themeColor="text2"/>
          <w:lang w:val="en-GB"/>
        </w:rPr>
        <w:t xml:space="preserve">REQUIRED QUALIFICATIONS </w:t>
      </w:r>
    </w:p>
    <w:p w14:paraId="273BFB9F" w14:textId="5C42529C" w:rsidR="008D3543" w:rsidRPr="002E357D" w:rsidRDefault="008D3543" w:rsidP="002E357D">
      <w:pPr>
        <w:spacing w:after="120"/>
        <w:jc w:val="both"/>
        <w:rPr>
          <w:lang w:val="en-US"/>
        </w:rPr>
      </w:pPr>
      <w:r w:rsidRPr="002E357D">
        <w:rPr>
          <w:b/>
          <w:lang w:val="en-US"/>
        </w:rPr>
        <w:t>Education:</w:t>
      </w:r>
      <w:r w:rsidRPr="002E357D">
        <w:rPr>
          <w:lang w:val="en-US"/>
        </w:rPr>
        <w:tab/>
      </w:r>
      <w:r w:rsidR="008D2EFA" w:rsidRPr="002E357D">
        <w:rPr>
          <w:lang w:val="en-US"/>
        </w:rPr>
        <w:t>Minimum Bachelor’s degree</w:t>
      </w:r>
      <w:r w:rsidR="00B05349" w:rsidRPr="002E357D">
        <w:rPr>
          <w:lang w:val="en-US"/>
        </w:rPr>
        <w:t xml:space="preserve">; </w:t>
      </w:r>
      <w:r w:rsidR="008D2EFA" w:rsidRPr="002E357D">
        <w:rPr>
          <w:lang w:val="en-US"/>
        </w:rPr>
        <w:t>Master degree is an asset</w:t>
      </w:r>
    </w:p>
    <w:p w14:paraId="4330C60D" w14:textId="7139E1C3" w:rsidR="008D3543" w:rsidRPr="002E357D" w:rsidRDefault="008D3543" w:rsidP="002E357D">
      <w:pPr>
        <w:spacing w:after="120"/>
        <w:jc w:val="both"/>
        <w:rPr>
          <w:lang w:val="en-US"/>
        </w:rPr>
      </w:pPr>
      <w:r w:rsidRPr="002E357D">
        <w:rPr>
          <w:b/>
          <w:lang w:val="en-US"/>
        </w:rPr>
        <w:t>Subjects:</w:t>
      </w:r>
      <w:r w:rsidR="00B05349" w:rsidRPr="002E357D">
        <w:rPr>
          <w:b/>
          <w:lang w:val="en-US"/>
        </w:rPr>
        <w:t xml:space="preserve"> </w:t>
      </w:r>
      <w:r w:rsidR="00B05349" w:rsidRPr="002E357D">
        <w:rPr>
          <w:lang w:val="en-US"/>
        </w:rPr>
        <w:t>Social or political sciences, international relations,</w:t>
      </w:r>
      <w:r w:rsidR="000C0505" w:rsidRPr="002E357D">
        <w:rPr>
          <w:lang w:val="en-US"/>
        </w:rPr>
        <w:t xml:space="preserve"> communications,</w:t>
      </w:r>
      <w:r w:rsidR="00B05349" w:rsidRPr="002E357D">
        <w:rPr>
          <w:lang w:val="en-US"/>
        </w:rPr>
        <w:t xml:space="preserve"> marketing, journalism or </w:t>
      </w:r>
      <w:r w:rsidR="000E668E" w:rsidRPr="002E357D">
        <w:rPr>
          <w:lang w:val="en-US"/>
        </w:rPr>
        <w:t>related</w:t>
      </w:r>
      <w:r w:rsidR="00101ED4" w:rsidRPr="002E357D">
        <w:rPr>
          <w:lang w:val="en-US"/>
        </w:rPr>
        <w:t xml:space="preserve"> subjects</w:t>
      </w:r>
      <w:r w:rsidR="00B05349" w:rsidRPr="002E357D">
        <w:rPr>
          <w:lang w:val="en-US"/>
        </w:rPr>
        <w:t xml:space="preserve">. </w:t>
      </w:r>
    </w:p>
    <w:p w14:paraId="1D9D6AFF" w14:textId="366EDDE7" w:rsidR="008D3543" w:rsidRPr="002E357D" w:rsidRDefault="00847E49" w:rsidP="002E357D">
      <w:pPr>
        <w:spacing w:after="120"/>
        <w:jc w:val="both"/>
        <w:rPr>
          <w:lang w:val="en-US"/>
        </w:rPr>
      </w:pPr>
      <w:r w:rsidRPr="002E357D">
        <w:rPr>
          <w:b/>
          <w:lang w:val="en-US"/>
        </w:rPr>
        <w:t>Language skills</w:t>
      </w:r>
      <w:r w:rsidR="008D3543" w:rsidRPr="002E357D">
        <w:rPr>
          <w:b/>
          <w:lang w:val="en-US"/>
        </w:rPr>
        <w:t>:</w:t>
      </w:r>
      <w:r w:rsidR="008D3543" w:rsidRPr="002E357D">
        <w:rPr>
          <w:lang w:val="en-US"/>
        </w:rPr>
        <w:t xml:space="preserve"> </w:t>
      </w:r>
      <w:r w:rsidR="00301D33" w:rsidRPr="002E357D">
        <w:rPr>
          <w:lang w:val="en-US"/>
        </w:rPr>
        <w:t>Excellent level of</w:t>
      </w:r>
      <w:r w:rsidR="000E668E" w:rsidRPr="002E357D">
        <w:rPr>
          <w:lang w:val="en-US"/>
        </w:rPr>
        <w:t xml:space="preserve"> written and spoken English</w:t>
      </w:r>
      <w:r w:rsidR="00301D33" w:rsidRPr="002E357D">
        <w:rPr>
          <w:lang w:val="en-US"/>
        </w:rPr>
        <w:t>. Knowledge of Dutch or Spanish is an asset.</w:t>
      </w:r>
    </w:p>
    <w:p w14:paraId="577A9070" w14:textId="302BECDB" w:rsidR="008D3543" w:rsidRPr="002E357D" w:rsidRDefault="008D3543" w:rsidP="002E357D">
      <w:pPr>
        <w:spacing w:after="120"/>
        <w:jc w:val="both"/>
        <w:rPr>
          <w:b/>
          <w:lang w:val="en-US"/>
        </w:rPr>
      </w:pPr>
      <w:r w:rsidRPr="002E357D">
        <w:rPr>
          <w:b/>
          <w:lang w:val="en-US"/>
        </w:rPr>
        <w:t>Competencies and skills:</w:t>
      </w:r>
    </w:p>
    <w:p w14:paraId="19FC6B5B" w14:textId="054158E3" w:rsidR="00301D33" w:rsidRPr="002E357D" w:rsidRDefault="00301D33" w:rsidP="002E357D">
      <w:pPr>
        <w:pStyle w:val="af"/>
        <w:numPr>
          <w:ilvl w:val="0"/>
          <w:numId w:val="3"/>
        </w:numPr>
        <w:spacing w:after="120"/>
        <w:jc w:val="both"/>
        <w:rPr>
          <w:lang w:val="en-US"/>
        </w:rPr>
      </w:pPr>
      <w:r w:rsidRPr="002E357D">
        <w:rPr>
          <w:lang w:val="en-US"/>
        </w:rPr>
        <w:t>Excellent communication and drafting skills</w:t>
      </w:r>
    </w:p>
    <w:p w14:paraId="38C3628C" w14:textId="207FA8AB" w:rsidR="00AF22AC" w:rsidRPr="002E357D" w:rsidRDefault="00AF22AC" w:rsidP="002E357D">
      <w:pPr>
        <w:pStyle w:val="af"/>
        <w:numPr>
          <w:ilvl w:val="0"/>
          <w:numId w:val="3"/>
        </w:numPr>
        <w:spacing w:after="120"/>
        <w:jc w:val="both"/>
        <w:rPr>
          <w:lang w:val="en-US"/>
        </w:rPr>
      </w:pPr>
      <w:r w:rsidRPr="002E357D">
        <w:rPr>
          <w:lang w:val="en-US"/>
        </w:rPr>
        <w:t>Ability to meet deadlines and willingness to take additional responsibilities</w:t>
      </w:r>
    </w:p>
    <w:p w14:paraId="69C4D66E" w14:textId="2339D3E7" w:rsidR="00B05349" w:rsidRPr="002E357D" w:rsidRDefault="00B05349" w:rsidP="002E357D">
      <w:pPr>
        <w:pStyle w:val="af"/>
        <w:numPr>
          <w:ilvl w:val="0"/>
          <w:numId w:val="3"/>
        </w:numPr>
        <w:spacing w:after="120"/>
        <w:jc w:val="both"/>
        <w:rPr>
          <w:lang w:val="en-US"/>
        </w:rPr>
      </w:pPr>
      <w:r w:rsidRPr="002E357D">
        <w:rPr>
          <w:lang w:val="en-US"/>
        </w:rPr>
        <w:t>Team spirit and ability to work in a multi-cultural team environment</w:t>
      </w:r>
    </w:p>
    <w:p w14:paraId="36FBA753" w14:textId="65769752" w:rsidR="00301D33" w:rsidRPr="002E357D" w:rsidRDefault="00AF22AC" w:rsidP="002E357D">
      <w:pPr>
        <w:pStyle w:val="af"/>
        <w:numPr>
          <w:ilvl w:val="0"/>
          <w:numId w:val="3"/>
        </w:numPr>
        <w:spacing w:after="120"/>
        <w:jc w:val="both"/>
        <w:rPr>
          <w:lang w:val="en-US"/>
        </w:rPr>
      </w:pPr>
      <w:r w:rsidRPr="002E357D">
        <w:rPr>
          <w:lang w:val="en-US"/>
        </w:rPr>
        <w:t>S</w:t>
      </w:r>
      <w:r w:rsidR="00301D33" w:rsidRPr="002E357D">
        <w:rPr>
          <w:lang w:val="en-US"/>
        </w:rPr>
        <w:t>kills</w:t>
      </w:r>
      <w:r w:rsidRPr="002E357D">
        <w:rPr>
          <w:lang w:val="en-US"/>
        </w:rPr>
        <w:t xml:space="preserve"> in resource mobilization</w:t>
      </w:r>
      <w:r w:rsidR="00301D33" w:rsidRPr="002E357D">
        <w:rPr>
          <w:lang w:val="en-US"/>
        </w:rPr>
        <w:t xml:space="preserve"> are an asset</w:t>
      </w:r>
    </w:p>
    <w:p w14:paraId="6DC88878" w14:textId="16E90051" w:rsidR="008D3543" w:rsidRPr="002E357D" w:rsidRDefault="008D3543" w:rsidP="008D3543">
      <w:pPr>
        <w:shd w:val="clear" w:color="auto" w:fill="D9D9D9"/>
        <w:spacing w:after="120"/>
        <w:ind w:left="240" w:right="-143" w:hanging="382"/>
        <w:jc w:val="center"/>
        <w:rPr>
          <w:b/>
          <w:color w:val="1F497D" w:themeColor="text2"/>
          <w:lang w:val="en-GB"/>
        </w:rPr>
      </w:pPr>
      <w:r w:rsidRPr="002E357D">
        <w:rPr>
          <w:b/>
          <w:color w:val="1F497D" w:themeColor="text2"/>
          <w:lang w:val="en-GB"/>
        </w:rPr>
        <w:t xml:space="preserve">LEARNING OBJECTIVES </w:t>
      </w:r>
    </w:p>
    <w:p w14:paraId="592D9175" w14:textId="2B751175" w:rsidR="000E668E" w:rsidRPr="002E357D" w:rsidRDefault="000E668E" w:rsidP="002E357D">
      <w:pPr>
        <w:pStyle w:val="af"/>
        <w:widowControl w:val="0"/>
        <w:numPr>
          <w:ilvl w:val="0"/>
          <w:numId w:val="3"/>
        </w:numPr>
        <w:autoSpaceDE w:val="0"/>
        <w:autoSpaceDN w:val="0"/>
        <w:adjustRightInd w:val="0"/>
        <w:jc w:val="both"/>
        <w:rPr>
          <w:lang w:val="en-US"/>
        </w:rPr>
      </w:pPr>
      <w:r w:rsidRPr="002E357D">
        <w:rPr>
          <w:lang w:val="en-US"/>
        </w:rPr>
        <w:t>Learn how a specialized UN ag</w:t>
      </w:r>
      <w:r w:rsidR="00AF22AC" w:rsidRPr="002E357D">
        <w:rPr>
          <w:lang w:val="en-US"/>
        </w:rPr>
        <w:t>ency carries out its mandate in the field of communication and information</w:t>
      </w:r>
    </w:p>
    <w:p w14:paraId="06C09D4A" w14:textId="4AF98989" w:rsidR="005C2F80" w:rsidRPr="002E357D" w:rsidRDefault="005C2F80" w:rsidP="002E357D">
      <w:pPr>
        <w:pStyle w:val="af"/>
        <w:widowControl w:val="0"/>
        <w:numPr>
          <w:ilvl w:val="0"/>
          <w:numId w:val="3"/>
        </w:numPr>
        <w:autoSpaceDE w:val="0"/>
        <w:autoSpaceDN w:val="0"/>
        <w:adjustRightInd w:val="0"/>
        <w:jc w:val="both"/>
        <w:rPr>
          <w:lang w:val="en-US"/>
        </w:rPr>
      </w:pPr>
      <w:r w:rsidRPr="002E357D">
        <w:rPr>
          <w:lang w:val="en-US"/>
        </w:rPr>
        <w:t xml:space="preserve">Get an in-depth insight into </w:t>
      </w:r>
      <w:r w:rsidR="003E4A3A" w:rsidRPr="002E357D">
        <w:rPr>
          <w:lang w:val="en-US"/>
        </w:rPr>
        <w:t xml:space="preserve">the </w:t>
      </w:r>
    </w:p>
    <w:p w14:paraId="42840CAC" w14:textId="6EC843FD" w:rsidR="00301D33" w:rsidRPr="002E357D" w:rsidRDefault="00AF22AC" w:rsidP="002E357D">
      <w:pPr>
        <w:pStyle w:val="af"/>
        <w:widowControl w:val="0"/>
        <w:numPr>
          <w:ilvl w:val="0"/>
          <w:numId w:val="3"/>
        </w:numPr>
        <w:autoSpaceDE w:val="0"/>
        <w:autoSpaceDN w:val="0"/>
        <w:adjustRightInd w:val="0"/>
        <w:jc w:val="both"/>
        <w:rPr>
          <w:lang w:val="en-US"/>
        </w:rPr>
      </w:pPr>
      <w:r w:rsidRPr="002E357D">
        <w:rPr>
          <w:lang w:val="en-US"/>
        </w:rPr>
        <w:t>L</w:t>
      </w:r>
      <w:r w:rsidR="00301D33" w:rsidRPr="002E357D">
        <w:rPr>
          <w:lang w:val="en-US"/>
        </w:rPr>
        <w:t>earn technical skills to draft research proposals, edit research publications,</w:t>
      </w:r>
      <w:r w:rsidRPr="002E357D">
        <w:rPr>
          <w:lang w:val="en-US"/>
        </w:rPr>
        <w:t xml:space="preserve"> </w:t>
      </w:r>
      <w:r w:rsidR="00301D33" w:rsidRPr="002E357D">
        <w:rPr>
          <w:lang w:val="en-US"/>
        </w:rPr>
        <w:t>write policy briefs, and prepare presentations on research findings;</w:t>
      </w:r>
    </w:p>
    <w:p w14:paraId="4E3EC58D" w14:textId="6489E295" w:rsidR="000E668E" w:rsidRPr="002E357D" w:rsidRDefault="00301D33" w:rsidP="002E357D">
      <w:pPr>
        <w:pStyle w:val="af"/>
        <w:numPr>
          <w:ilvl w:val="0"/>
          <w:numId w:val="3"/>
        </w:numPr>
        <w:spacing w:after="120"/>
        <w:jc w:val="both"/>
        <w:rPr>
          <w:lang w:val="en-US"/>
        </w:rPr>
      </w:pPr>
      <w:r w:rsidRPr="002E357D">
        <w:rPr>
          <w:lang w:val="en-US"/>
        </w:rPr>
        <w:t>Develop good relationships with partners, donors and advocacy skills with national authorities.</w:t>
      </w:r>
    </w:p>
    <w:p w14:paraId="067EC005" w14:textId="47992E7F" w:rsidR="008D3543" w:rsidRPr="002E357D" w:rsidRDefault="008D3543" w:rsidP="00CF4122">
      <w:pPr>
        <w:pStyle w:val="ab"/>
        <w:tabs>
          <w:tab w:val="clear" w:pos="4536"/>
          <w:tab w:val="clear" w:pos="9072"/>
        </w:tabs>
        <w:jc w:val="center"/>
        <w:rPr>
          <w:b/>
          <w:sz w:val="28"/>
          <w:szCs w:val="28"/>
          <w:lang w:val="en-US"/>
        </w:rPr>
      </w:pPr>
    </w:p>
    <w:p w14:paraId="61DA4273" w14:textId="625BEBEB" w:rsidR="00DF4490" w:rsidRPr="002E357D" w:rsidRDefault="00DF4490" w:rsidP="00DF4490">
      <w:pPr>
        <w:shd w:val="clear" w:color="auto" w:fill="D9D9D9"/>
        <w:spacing w:after="120"/>
        <w:ind w:left="240" w:right="-143" w:hanging="382"/>
        <w:jc w:val="center"/>
        <w:rPr>
          <w:b/>
          <w:color w:val="1F497D" w:themeColor="text2"/>
          <w:lang w:val="en-GB"/>
        </w:rPr>
      </w:pPr>
      <w:r w:rsidRPr="002E357D">
        <w:rPr>
          <w:b/>
          <w:color w:val="1F497D" w:themeColor="text2"/>
          <w:lang w:val="en-GB"/>
        </w:rPr>
        <w:t>ADDITIONAL INFORMATION</w:t>
      </w:r>
    </w:p>
    <w:p w14:paraId="0C3783E2" w14:textId="77777777" w:rsidR="00CF4122" w:rsidRPr="002E357D" w:rsidRDefault="00CF4122" w:rsidP="006D6583">
      <w:pPr>
        <w:pStyle w:val="ab"/>
        <w:tabs>
          <w:tab w:val="clear" w:pos="4536"/>
          <w:tab w:val="clear" w:pos="9072"/>
        </w:tabs>
        <w:rPr>
          <w:lang w:val="en-US"/>
        </w:rPr>
      </w:pPr>
    </w:p>
    <w:sectPr w:rsidR="00CF4122" w:rsidRPr="002E357D" w:rsidSect="00A40351">
      <w:headerReference w:type="default" r:id="rId14"/>
      <w:footerReference w:type="even" r:id="rId15"/>
      <w:footerReference w:type="default" r:id="rId16"/>
      <w:head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80110" w14:textId="77777777" w:rsidR="008E4C73" w:rsidRDefault="008E4C73" w:rsidP="009235BD">
      <w:r>
        <w:separator/>
      </w:r>
    </w:p>
  </w:endnote>
  <w:endnote w:type="continuationSeparator" w:id="0">
    <w:p w14:paraId="2F67B821" w14:textId="77777777" w:rsidR="008E4C73" w:rsidRDefault="008E4C73"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0û˝Ì˛">
    <w:altName w:val="Calibri"/>
    <w:panose1 w:val="020B0604020202020204"/>
    <w:charset w:val="4D"/>
    <w:family w:val="auto"/>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19C0795" w14:textId="77777777" w:rsidR="00B667C8" w:rsidRDefault="008E4C73" w:rsidP="004E50A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a3"/>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5ABAB" w14:textId="77777777" w:rsidR="008E4C73" w:rsidRDefault="008E4C73" w:rsidP="009235BD">
      <w:r>
        <w:separator/>
      </w:r>
    </w:p>
  </w:footnote>
  <w:footnote w:type="continuationSeparator" w:id="0">
    <w:p w14:paraId="1225459D" w14:textId="77777777" w:rsidR="008E4C73" w:rsidRDefault="008E4C73"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ab"/>
    </w:pPr>
  </w:p>
  <w:p w14:paraId="21E41206" w14:textId="77777777" w:rsidR="008D3543" w:rsidRDefault="00AF352F" w:rsidP="009B6FD0">
    <w:pPr>
      <w:pStyle w:val="ab"/>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ab"/>
      <w:rPr>
        <w:rFonts w:asciiTheme="minorHAnsi" w:hAnsiTheme="minorHAnsi"/>
        <w:lang w:val="en-US"/>
      </w:rPr>
    </w:pPr>
  </w:p>
  <w:p w14:paraId="1398410A" w14:textId="77777777" w:rsidR="00413989" w:rsidRPr="009235BD" w:rsidRDefault="008E4C73">
    <w:pPr>
      <w:pStyle w:val="ab"/>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8E4C73" w:rsidP="00E4480B">
    <w:pPr>
      <w:pStyle w:val="a9"/>
      <w:rPr>
        <w:i/>
        <w:lang w:val="en-GB"/>
      </w:rPr>
    </w:pPr>
    <w:r w:rsidRPr="00A56F3C">
      <w:rPr>
        <w:i/>
        <w:noProof/>
      </w:rPr>
      <w:object w:dxaOrig="1592" w:dyaOrig="1004"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55pt;height:50.25pt;mso-width-percent:0;mso-height-percent:0;mso-width-percent:0;mso-height-percent:0" fillcolor="window">
          <v:imagedata r:id="rId1" o:title=""/>
        </v:shape>
        <o:OLEObject Type="Embed" ProgID="Word.Picture.8" ShapeID="_x0000_i1025" DrawAspect="Content" ObjectID="_1686493957" r:id="rId2"/>
      </w:object>
    </w:r>
    <w:r w:rsidR="00B12EDB">
      <w:rPr>
        <w:i/>
        <w:lang w:val="en-GB"/>
      </w:rPr>
      <w:t xml:space="preserve"> </w:t>
    </w:r>
  </w:p>
  <w:p w14:paraId="2C4F2766" w14:textId="77777777" w:rsidR="00E4480B" w:rsidRPr="00E4480B" w:rsidRDefault="00B12EDB" w:rsidP="00E4480B">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92965"/>
    <w:multiLevelType w:val="hybridMultilevel"/>
    <w:tmpl w:val="B7F0EBE0"/>
    <w:lvl w:ilvl="0" w:tplc="79485170">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4C8604C3"/>
    <w:multiLevelType w:val="hybridMultilevel"/>
    <w:tmpl w:val="7C8435D8"/>
    <w:lvl w:ilvl="0" w:tplc="D48EC754">
      <w:start w:val="1"/>
      <w:numFmt w:val="bullet"/>
      <w:lvlText w:val="-"/>
      <w:lvlJc w:val="left"/>
      <w:pPr>
        <w:ind w:left="720" w:hanging="360"/>
      </w:pPr>
      <w:rPr>
        <w:rFonts w:ascii="0û˝Ì˛" w:eastAsiaTheme="minorHAnsi" w:hAnsi="0û˝Ì˛" w:cs="0û˝Ì˛"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C0505"/>
    <w:rsid w:val="000E668E"/>
    <w:rsid w:val="00101ED4"/>
    <w:rsid w:val="00103381"/>
    <w:rsid w:val="001243CB"/>
    <w:rsid w:val="00136AA8"/>
    <w:rsid w:val="001A7B91"/>
    <w:rsid w:val="001C1F8A"/>
    <w:rsid w:val="001C20D6"/>
    <w:rsid w:val="001E3A41"/>
    <w:rsid w:val="0021710C"/>
    <w:rsid w:val="0023470B"/>
    <w:rsid w:val="0026299F"/>
    <w:rsid w:val="00281EE9"/>
    <w:rsid w:val="00294F0D"/>
    <w:rsid w:val="002E357D"/>
    <w:rsid w:val="00301D33"/>
    <w:rsid w:val="003E4A3A"/>
    <w:rsid w:val="004B168F"/>
    <w:rsid w:val="004C0365"/>
    <w:rsid w:val="004F3150"/>
    <w:rsid w:val="00561A01"/>
    <w:rsid w:val="005B1269"/>
    <w:rsid w:val="005B60ED"/>
    <w:rsid w:val="005C2E79"/>
    <w:rsid w:val="005C2F80"/>
    <w:rsid w:val="00602060"/>
    <w:rsid w:val="00637CEA"/>
    <w:rsid w:val="0064354D"/>
    <w:rsid w:val="00666C64"/>
    <w:rsid w:val="00684FC4"/>
    <w:rsid w:val="006A52E2"/>
    <w:rsid w:val="006A55A5"/>
    <w:rsid w:val="006D6583"/>
    <w:rsid w:val="007278D2"/>
    <w:rsid w:val="00727FF8"/>
    <w:rsid w:val="007D1E2A"/>
    <w:rsid w:val="007D1F50"/>
    <w:rsid w:val="00802903"/>
    <w:rsid w:val="008273F3"/>
    <w:rsid w:val="00847E49"/>
    <w:rsid w:val="008D2EFA"/>
    <w:rsid w:val="008D3543"/>
    <w:rsid w:val="008E4C73"/>
    <w:rsid w:val="009235BD"/>
    <w:rsid w:val="009B6FD0"/>
    <w:rsid w:val="00A17FE3"/>
    <w:rsid w:val="00A40351"/>
    <w:rsid w:val="00A70DE8"/>
    <w:rsid w:val="00AB6F8C"/>
    <w:rsid w:val="00AF22AC"/>
    <w:rsid w:val="00AF352F"/>
    <w:rsid w:val="00B05349"/>
    <w:rsid w:val="00B07158"/>
    <w:rsid w:val="00B12EDB"/>
    <w:rsid w:val="00B45072"/>
    <w:rsid w:val="00B75706"/>
    <w:rsid w:val="00B764FE"/>
    <w:rsid w:val="00B92BB7"/>
    <w:rsid w:val="00BB0441"/>
    <w:rsid w:val="00BC1989"/>
    <w:rsid w:val="00C51848"/>
    <w:rsid w:val="00C8431A"/>
    <w:rsid w:val="00C87E96"/>
    <w:rsid w:val="00CF4122"/>
    <w:rsid w:val="00D13681"/>
    <w:rsid w:val="00D21AB1"/>
    <w:rsid w:val="00D24CA6"/>
    <w:rsid w:val="00D25C17"/>
    <w:rsid w:val="00D86D76"/>
    <w:rsid w:val="00DA16A5"/>
    <w:rsid w:val="00DB751B"/>
    <w:rsid w:val="00DC3993"/>
    <w:rsid w:val="00DF4490"/>
    <w:rsid w:val="00E46B0E"/>
    <w:rsid w:val="00E825CD"/>
    <w:rsid w:val="00EB5691"/>
    <w:rsid w:val="00ED6853"/>
    <w:rsid w:val="00F2275F"/>
    <w:rsid w:val="00F8566B"/>
    <w:rsid w:val="00F87471"/>
    <w:rsid w:val="00F94E0D"/>
    <w:rsid w:val="00FB0733"/>
    <w:rsid w:val="00FC4EA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802903"/>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802903"/>
    <w:rPr>
      <w:rFonts w:ascii="Arial" w:eastAsia="Times New Roman" w:hAnsi="Arial" w:cs="Arial"/>
      <w:b/>
      <w:bCs/>
      <w:sz w:val="24"/>
      <w:szCs w:val="24"/>
      <w:shd w:val="clear" w:color="auto" w:fill="FFFF99"/>
      <w:lang w:val="en-GB" w:eastAsia="fr-FR"/>
    </w:rPr>
  </w:style>
  <w:style w:type="paragraph" w:styleId="a3">
    <w:name w:val="footer"/>
    <w:basedOn w:val="a"/>
    <w:link w:val="a4"/>
    <w:rsid w:val="00802903"/>
    <w:pPr>
      <w:tabs>
        <w:tab w:val="center" w:pos="4536"/>
        <w:tab w:val="right" w:pos="9072"/>
      </w:tabs>
    </w:pPr>
  </w:style>
  <w:style w:type="character" w:customStyle="1" w:styleId="a4">
    <w:name w:val="页脚 字符"/>
    <w:basedOn w:val="a0"/>
    <w:link w:val="a3"/>
    <w:rsid w:val="00802903"/>
    <w:rPr>
      <w:rFonts w:ascii="Times New Roman" w:eastAsia="Times New Roman" w:hAnsi="Times New Roman" w:cs="Times New Roman"/>
      <w:sz w:val="24"/>
      <w:szCs w:val="24"/>
      <w:lang w:eastAsia="fr-FR"/>
    </w:rPr>
  </w:style>
  <w:style w:type="character" w:styleId="a5">
    <w:name w:val="page number"/>
    <w:basedOn w:val="a0"/>
    <w:rsid w:val="00802903"/>
  </w:style>
  <w:style w:type="paragraph" w:styleId="a6">
    <w:name w:val="Body Text"/>
    <w:basedOn w:val="a"/>
    <w:link w:val="a7"/>
    <w:rsid w:val="00802903"/>
    <w:pPr>
      <w:jc w:val="both"/>
    </w:pPr>
    <w:rPr>
      <w:rFonts w:ascii="Arial" w:hAnsi="Arial" w:cs="Arial"/>
      <w:lang w:val="en-GB"/>
    </w:rPr>
  </w:style>
  <w:style w:type="character" w:customStyle="1" w:styleId="a7">
    <w:name w:val="正文文本 字符"/>
    <w:basedOn w:val="a0"/>
    <w:link w:val="a6"/>
    <w:rsid w:val="00802903"/>
    <w:rPr>
      <w:rFonts w:ascii="Arial" w:eastAsia="Times New Roman" w:hAnsi="Arial" w:cs="Arial"/>
      <w:sz w:val="24"/>
      <w:szCs w:val="24"/>
      <w:lang w:val="en-GB" w:eastAsia="fr-FR"/>
    </w:rPr>
  </w:style>
  <w:style w:type="paragraph" w:styleId="a8">
    <w:name w:val="Normal (Web)"/>
    <w:basedOn w:val="a"/>
    <w:rsid w:val="00802903"/>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802903"/>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802903"/>
    <w:rPr>
      <w:rFonts w:ascii="Cambria" w:eastAsia="Times New Roman" w:hAnsi="Cambria" w:cs="Times New Roman"/>
      <w:b/>
      <w:bCs/>
      <w:kern w:val="28"/>
      <w:sz w:val="32"/>
      <w:szCs w:val="32"/>
      <w:lang w:eastAsia="fr-FR"/>
    </w:rPr>
  </w:style>
  <w:style w:type="paragraph" w:styleId="ab">
    <w:name w:val="header"/>
    <w:basedOn w:val="a"/>
    <w:link w:val="ac"/>
    <w:unhideWhenUsed/>
    <w:rsid w:val="00802903"/>
    <w:pPr>
      <w:tabs>
        <w:tab w:val="center" w:pos="4536"/>
        <w:tab w:val="right" w:pos="9072"/>
      </w:tabs>
    </w:pPr>
  </w:style>
  <w:style w:type="character" w:customStyle="1" w:styleId="ac">
    <w:name w:val="页眉 字符"/>
    <w:basedOn w:val="a0"/>
    <w:link w:val="ab"/>
    <w:rsid w:val="00802903"/>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9235BD"/>
    <w:rPr>
      <w:rFonts w:ascii="Tahoma" w:hAnsi="Tahoma" w:cs="Tahoma"/>
      <w:sz w:val="16"/>
      <w:szCs w:val="16"/>
    </w:rPr>
  </w:style>
  <w:style w:type="character" w:customStyle="1" w:styleId="ae">
    <w:name w:val="批注框文本 字符"/>
    <w:basedOn w:val="a0"/>
    <w:link w:val="ad"/>
    <w:uiPriority w:val="99"/>
    <w:semiHidden/>
    <w:rsid w:val="009235BD"/>
    <w:rPr>
      <w:rFonts w:ascii="Tahoma" w:eastAsia="Times New Roman" w:hAnsi="Tahoma" w:cs="Tahoma"/>
      <w:sz w:val="16"/>
      <w:szCs w:val="16"/>
      <w:lang w:eastAsia="fr-FR"/>
    </w:rPr>
  </w:style>
  <w:style w:type="paragraph" w:styleId="af">
    <w:name w:val="List Paragraph"/>
    <w:basedOn w:val="a"/>
    <w:uiPriority w:val="34"/>
    <w:qFormat/>
    <w:rsid w:val="00136AA8"/>
    <w:pPr>
      <w:ind w:left="720"/>
      <w:contextualSpacing/>
    </w:pPr>
  </w:style>
  <w:style w:type="character" w:styleId="af0">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af1">
    <w:name w:val="annotation reference"/>
    <w:basedOn w:val="a0"/>
    <w:uiPriority w:val="99"/>
    <w:semiHidden/>
    <w:unhideWhenUsed/>
    <w:rsid w:val="00602060"/>
    <w:rPr>
      <w:sz w:val="16"/>
      <w:szCs w:val="16"/>
    </w:rPr>
  </w:style>
  <w:style w:type="paragraph" w:styleId="af2">
    <w:name w:val="annotation text"/>
    <w:basedOn w:val="a"/>
    <w:link w:val="af3"/>
    <w:uiPriority w:val="99"/>
    <w:semiHidden/>
    <w:unhideWhenUsed/>
    <w:rsid w:val="00602060"/>
    <w:rPr>
      <w:sz w:val="20"/>
      <w:szCs w:val="20"/>
    </w:rPr>
  </w:style>
  <w:style w:type="character" w:customStyle="1" w:styleId="af3">
    <w:name w:val="批注文字 字符"/>
    <w:basedOn w:val="a0"/>
    <w:link w:val="af2"/>
    <w:uiPriority w:val="99"/>
    <w:semiHidden/>
    <w:rsid w:val="00602060"/>
    <w:rPr>
      <w:rFonts w:ascii="Times New Roman" w:eastAsia="Times New Roman" w:hAnsi="Times New Roman" w:cs="Times New Roman"/>
      <w:sz w:val="20"/>
      <w:szCs w:val="20"/>
      <w:lang w:eastAsia="fr-FR"/>
    </w:rPr>
  </w:style>
  <w:style w:type="paragraph" w:styleId="af4">
    <w:name w:val="annotation subject"/>
    <w:basedOn w:val="af2"/>
    <w:next w:val="af2"/>
    <w:link w:val="af5"/>
    <w:uiPriority w:val="99"/>
    <w:semiHidden/>
    <w:unhideWhenUsed/>
    <w:rsid w:val="00602060"/>
    <w:rPr>
      <w:b/>
      <w:bCs/>
    </w:rPr>
  </w:style>
  <w:style w:type="character" w:customStyle="1" w:styleId="af5">
    <w:name w:val="批注主题 字符"/>
    <w:basedOn w:val="af3"/>
    <w:link w:val="af4"/>
    <w:uiPriority w:val="99"/>
    <w:semiHidden/>
    <w:rsid w:val="00602060"/>
    <w:rPr>
      <w:rFonts w:ascii="Times New Roman" w:eastAsia="Times New Roman" w:hAnsi="Times New Roman" w:cs="Times New Roman"/>
      <w:b/>
      <w:bCs/>
      <w:sz w:val="20"/>
      <w:szCs w:val="20"/>
      <w:lang w:eastAsia="fr-FR"/>
    </w:rPr>
  </w:style>
  <w:style w:type="paragraph" w:styleId="af6">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184039">
      <w:bodyDiv w:val="1"/>
      <w:marLeft w:val="0"/>
      <w:marRight w:val="0"/>
      <w:marTop w:val="0"/>
      <w:marBottom w:val="0"/>
      <w:divBdr>
        <w:top w:val="none" w:sz="0" w:space="0" w:color="auto"/>
        <w:left w:val="none" w:sz="0" w:space="0" w:color="auto"/>
        <w:bottom w:val="none" w:sz="0" w:space="0" w:color="auto"/>
        <w:right w:val="none" w:sz="0" w:space="0" w:color="auto"/>
      </w:divBdr>
    </w:div>
    <w:div w:id="20982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esco.org/new/fileadmin/MULTIMEDIA/FIELD/Kingston/pdf/UNESCO_SPIC_.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sco.org/new/en/kingston/hom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28AB8F06-6A7F-4698-A517-CD66BB858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C4EE2E-097F-48E4-BF21-B42B84D3B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643</Words>
  <Characters>3666</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Guo, Dexian</cp:lastModifiedBy>
  <cp:revision>1</cp:revision>
  <cp:lastPrinted>2016-08-04T13:44:00Z</cp:lastPrinted>
  <dcterms:created xsi:type="dcterms:W3CDTF">2019-12-06T19:21:00Z</dcterms:created>
  <dcterms:modified xsi:type="dcterms:W3CDTF">2021-06-29T09:46:00Z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