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5BE63" w14:textId="77777777" w:rsidR="00413207" w:rsidRDefault="008B11F1" w:rsidP="004A2639">
      <w:pPr>
        <w:spacing w:after="120" w:line="240" w:lineRule="auto"/>
        <w:rPr>
          <w:b/>
          <w:color w:val="2E74B5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2E74B5" w:themeColor="accent1" w:themeShade="BF"/>
          <w:lang w:eastAsia="fr-FR"/>
        </w:rPr>
        <w:drawing>
          <wp:anchor distT="0" distB="0" distL="114300" distR="114300" simplePos="0" relativeHeight="251659264" behindDoc="1" locked="0" layoutInCell="1" allowOverlap="1" wp14:anchorId="5645BE84" wp14:editId="5645BE85">
            <wp:simplePos x="0" y="0"/>
            <wp:positionH relativeFrom="margin">
              <wp:posOffset>-347730</wp:posOffset>
            </wp:positionH>
            <wp:positionV relativeFrom="topMargin">
              <wp:posOffset>598447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3207">
        <w:rPr>
          <w:b/>
          <w:color w:val="2E74B5" w:themeColor="accent1" w:themeShade="BF"/>
          <w:sz w:val="32"/>
          <w:szCs w:val="32"/>
          <w:lang w:val="en-US"/>
        </w:rPr>
        <w:tab/>
      </w:r>
      <w:r w:rsidR="00413207">
        <w:rPr>
          <w:b/>
          <w:color w:val="2E74B5" w:themeColor="accent1" w:themeShade="BF"/>
          <w:sz w:val="32"/>
          <w:szCs w:val="32"/>
          <w:lang w:val="en-US"/>
        </w:rPr>
        <w:tab/>
      </w:r>
    </w:p>
    <w:p w14:paraId="5645BE66" w14:textId="77777777" w:rsidR="008B11F1" w:rsidRPr="00675088" w:rsidRDefault="008B11F1" w:rsidP="00D42F8F">
      <w:pPr>
        <w:spacing w:after="120" w:line="240" w:lineRule="auto"/>
        <w:ind w:left="426" w:firstLine="141"/>
        <w:jc w:val="center"/>
        <w:rPr>
          <w:b/>
          <w:color w:val="1F4E79" w:themeColor="accent1" w:themeShade="80"/>
          <w:sz w:val="28"/>
          <w:szCs w:val="32"/>
          <w:lang w:val="en-US"/>
        </w:rPr>
      </w:pPr>
      <w:r w:rsidRPr="00675088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>Junior Professional Officer</w:t>
      </w:r>
      <w:r w:rsidR="00496A32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>s</w:t>
      </w:r>
      <w:r w:rsidRPr="00675088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 xml:space="preserve"> (JPO) Programme</w:t>
      </w:r>
      <w:r w:rsidRPr="00675088">
        <w:rPr>
          <w:b/>
          <w:color w:val="1F4E79" w:themeColor="accent1" w:themeShade="80"/>
          <w:sz w:val="28"/>
          <w:szCs w:val="32"/>
          <w:lang w:val="en-US"/>
        </w:rPr>
        <w:t xml:space="preserve"> </w:t>
      </w:r>
    </w:p>
    <w:p w14:paraId="5645BE67" w14:textId="77777777" w:rsidR="00413207" w:rsidRPr="008B11F1" w:rsidRDefault="00413207" w:rsidP="008B11F1">
      <w:pPr>
        <w:spacing w:after="120" w:line="240" w:lineRule="auto"/>
        <w:ind w:left="426" w:right="-1" w:hanging="426"/>
        <w:jc w:val="center"/>
        <w:rPr>
          <w:rFonts w:ascii="Arial" w:eastAsiaTheme="minorHAnsi" w:hAnsi="Arial" w:cs="Arial"/>
          <w:b/>
          <w:sz w:val="28"/>
          <w:szCs w:val="28"/>
          <w:lang w:val="en-CA"/>
        </w:rPr>
      </w:pPr>
      <w:r w:rsidRPr="008B11F1">
        <w:rPr>
          <w:rFonts w:ascii="Arial" w:eastAsiaTheme="minorHAnsi" w:hAnsi="Arial" w:cs="Arial"/>
          <w:b/>
          <w:sz w:val="28"/>
          <w:szCs w:val="28"/>
          <w:lang w:val="en-CA"/>
        </w:rPr>
        <w:t>T</w:t>
      </w:r>
      <w:r w:rsidR="008B11F1">
        <w:rPr>
          <w:rFonts w:ascii="Arial" w:eastAsiaTheme="minorHAnsi" w:hAnsi="Arial" w:cs="Arial"/>
          <w:b/>
          <w:sz w:val="28"/>
          <w:szCs w:val="28"/>
          <w:lang w:val="en-CA"/>
        </w:rPr>
        <w:t xml:space="preserve">erms of Reference </w:t>
      </w:r>
    </w:p>
    <w:p w14:paraId="5645BE69" w14:textId="77777777" w:rsidR="008B11F1" w:rsidRPr="00413207" w:rsidRDefault="008B11F1" w:rsidP="008B11F1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 xml:space="preserve">GENERAL INFORMATION </w:t>
      </w:r>
    </w:p>
    <w:p w14:paraId="5645BE6A" w14:textId="031EF5C5" w:rsidR="00413207" w:rsidRPr="00F91F8C" w:rsidRDefault="00413207" w:rsidP="003E1B07">
      <w:pPr>
        <w:spacing w:after="120" w:line="240" w:lineRule="auto"/>
        <w:ind w:left="142"/>
        <w:rPr>
          <w:b/>
          <w:sz w:val="24"/>
          <w:szCs w:val="24"/>
          <w:lang w:val="en-US"/>
        </w:rPr>
      </w:pPr>
      <w:r w:rsidRPr="00413207">
        <w:rPr>
          <w:b/>
          <w:sz w:val="24"/>
          <w:szCs w:val="24"/>
          <w:lang w:val="en-US"/>
        </w:rPr>
        <w:t>Title:</w:t>
      </w:r>
      <w:r w:rsidR="001B24B5" w:rsidRPr="001B24B5">
        <w:rPr>
          <w:lang w:val="en-US"/>
        </w:rPr>
        <w:t xml:space="preserve"> </w:t>
      </w:r>
      <w:r w:rsidR="00DB0A3C">
        <w:rPr>
          <w:lang w:val="en-US"/>
        </w:rPr>
        <w:tab/>
      </w:r>
      <w:r w:rsidR="00DB0A3C">
        <w:rPr>
          <w:lang w:val="en-US"/>
        </w:rPr>
        <w:tab/>
      </w:r>
      <w:r w:rsidR="00DB0A3C">
        <w:rPr>
          <w:lang w:val="en-US"/>
        </w:rPr>
        <w:tab/>
      </w:r>
      <w:r w:rsidR="003E1B07">
        <w:rPr>
          <w:lang w:val="en-US"/>
        </w:rPr>
        <w:tab/>
      </w:r>
      <w:r w:rsidR="001B24B5" w:rsidRPr="00F91F8C">
        <w:rPr>
          <w:sz w:val="24"/>
          <w:szCs w:val="24"/>
          <w:lang w:val="en-US"/>
        </w:rPr>
        <w:t xml:space="preserve">JPO for </w:t>
      </w:r>
      <w:r w:rsidR="00423F8E">
        <w:rPr>
          <w:sz w:val="24"/>
          <w:szCs w:val="24"/>
          <w:lang w:val="en-US"/>
        </w:rPr>
        <w:t>Sector for Priority Africa and External Relations</w:t>
      </w:r>
    </w:p>
    <w:p w14:paraId="5645BE6D" w14:textId="401E1FA7" w:rsidR="00413207" w:rsidRPr="00F91F8C" w:rsidRDefault="00413207" w:rsidP="003E1B07">
      <w:pPr>
        <w:spacing w:after="120" w:line="240" w:lineRule="auto"/>
        <w:ind w:left="142"/>
        <w:rPr>
          <w:sz w:val="24"/>
          <w:szCs w:val="24"/>
          <w:lang w:val="en-US"/>
        </w:rPr>
      </w:pPr>
      <w:r w:rsidRPr="00413207">
        <w:rPr>
          <w:b/>
          <w:sz w:val="24"/>
          <w:szCs w:val="24"/>
          <w:lang w:val="en-US"/>
        </w:rPr>
        <w:t>Organizational Unit</w:t>
      </w:r>
      <w:r w:rsidRPr="00413207">
        <w:rPr>
          <w:sz w:val="24"/>
          <w:szCs w:val="24"/>
          <w:lang w:val="en-US"/>
        </w:rPr>
        <w:t xml:space="preserve">: </w:t>
      </w:r>
      <w:r w:rsidR="000F2CB2">
        <w:rPr>
          <w:sz w:val="24"/>
          <w:szCs w:val="24"/>
          <w:lang w:val="en-US"/>
        </w:rPr>
        <w:tab/>
      </w:r>
      <w:r w:rsidR="001B24B5" w:rsidRPr="00F91F8C">
        <w:rPr>
          <w:sz w:val="24"/>
          <w:szCs w:val="24"/>
          <w:lang w:val="en-US"/>
        </w:rPr>
        <w:t xml:space="preserve">Division for </w:t>
      </w:r>
      <w:r w:rsidR="00423F8E">
        <w:rPr>
          <w:sz w:val="24"/>
          <w:szCs w:val="24"/>
          <w:lang w:val="en-US"/>
        </w:rPr>
        <w:t>Priority Africa Coordination</w:t>
      </w:r>
      <w:r w:rsidR="001B24B5" w:rsidRPr="00F91F8C">
        <w:rPr>
          <w:sz w:val="24"/>
          <w:szCs w:val="24"/>
          <w:lang w:val="en-US"/>
        </w:rPr>
        <w:t xml:space="preserve"> (</w:t>
      </w:r>
      <w:r w:rsidR="000F2CB2">
        <w:rPr>
          <w:sz w:val="24"/>
          <w:szCs w:val="24"/>
          <w:lang w:val="en-US"/>
        </w:rPr>
        <w:t>PAX/AFR</w:t>
      </w:r>
      <w:r w:rsidR="001B24B5" w:rsidRPr="00F91F8C">
        <w:rPr>
          <w:sz w:val="24"/>
          <w:szCs w:val="24"/>
          <w:lang w:val="en-US"/>
        </w:rPr>
        <w:t>)</w:t>
      </w:r>
    </w:p>
    <w:p w14:paraId="5645BE6F" w14:textId="55C72A3B" w:rsidR="00413207" w:rsidRDefault="00413207" w:rsidP="003E1B07">
      <w:pPr>
        <w:spacing w:after="120" w:line="240" w:lineRule="auto"/>
        <w:ind w:left="142"/>
        <w:rPr>
          <w:sz w:val="24"/>
          <w:szCs w:val="24"/>
          <w:lang w:val="en-US"/>
        </w:rPr>
      </w:pPr>
      <w:r w:rsidRPr="00413207">
        <w:rPr>
          <w:b/>
          <w:sz w:val="24"/>
          <w:szCs w:val="24"/>
          <w:lang w:val="en-US"/>
        </w:rPr>
        <w:t xml:space="preserve">Location: </w:t>
      </w:r>
      <w:r w:rsidR="00DB0A3C">
        <w:rPr>
          <w:b/>
          <w:sz w:val="24"/>
          <w:szCs w:val="24"/>
          <w:lang w:val="en-US"/>
        </w:rPr>
        <w:tab/>
      </w:r>
      <w:r w:rsidR="00DB0A3C">
        <w:rPr>
          <w:b/>
          <w:sz w:val="24"/>
          <w:szCs w:val="24"/>
          <w:lang w:val="en-US"/>
        </w:rPr>
        <w:tab/>
      </w:r>
      <w:r w:rsidR="00DB0A3C">
        <w:rPr>
          <w:b/>
          <w:sz w:val="24"/>
          <w:szCs w:val="24"/>
          <w:lang w:val="en-US"/>
        </w:rPr>
        <w:tab/>
      </w:r>
      <w:r w:rsidR="001B24B5" w:rsidRPr="00F91F8C">
        <w:rPr>
          <w:sz w:val="24"/>
          <w:szCs w:val="24"/>
          <w:lang w:val="en-US"/>
        </w:rPr>
        <w:t>Paris, France</w:t>
      </w:r>
    </w:p>
    <w:p w14:paraId="54AC04F5" w14:textId="66470E95" w:rsidR="003E1B07" w:rsidRDefault="003E1B07" w:rsidP="003E1B07">
      <w:pPr>
        <w:spacing w:after="120" w:line="240" w:lineRule="auto"/>
        <w:ind w:left="142"/>
        <w:rPr>
          <w:sz w:val="24"/>
          <w:szCs w:val="24"/>
          <w:lang w:val="en-US"/>
        </w:rPr>
      </w:pPr>
    </w:p>
    <w:p w14:paraId="4B0784B3" w14:textId="19884DEA" w:rsidR="003E1B07" w:rsidRPr="00E7719E" w:rsidRDefault="003E1B07" w:rsidP="00E7719E">
      <w:pPr>
        <w:shd w:val="clear" w:color="auto" w:fill="D9D9D9"/>
        <w:spacing w:after="120" w:line="240" w:lineRule="auto"/>
        <w:ind w:left="142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BACKGROUND INFORMATION</w:t>
      </w:r>
    </w:p>
    <w:p w14:paraId="0A1EE1FC" w14:textId="77777777" w:rsidR="003E1B07" w:rsidRPr="00BE1971" w:rsidRDefault="003E1B07" w:rsidP="003E1B07">
      <w:pPr>
        <w:spacing w:after="120" w:line="240" w:lineRule="auto"/>
        <w:ind w:left="142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 xml:space="preserve">Division for Priority Africa Coordination is mandated to: </w:t>
      </w:r>
    </w:p>
    <w:p w14:paraId="4F075354" w14:textId="02BDAE1F" w:rsidR="003E1B07" w:rsidRPr="00BE1971" w:rsidRDefault="003E1B07" w:rsidP="003E1B07">
      <w:pPr>
        <w:pStyle w:val="Paragraphedeliste"/>
        <w:numPr>
          <w:ilvl w:val="0"/>
          <w:numId w:val="6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C</w:t>
      </w:r>
      <w:r w:rsidRPr="00BE1971">
        <w:rPr>
          <w:sz w:val="24"/>
          <w:szCs w:val="24"/>
          <w:lang w:val="en-US"/>
        </w:rPr>
        <w:t>oordinate UNESCO's coop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ration with African Member States, African IGOs and NGOs, as well as with bilat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ral partners and multilat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ral institutions</w:t>
      </w:r>
    </w:p>
    <w:p w14:paraId="057BF0DC" w14:textId="43877548" w:rsidR="003E1B07" w:rsidRPr="00BE1971" w:rsidRDefault="003E1B07" w:rsidP="003E1B07">
      <w:pPr>
        <w:pStyle w:val="Paragraphedeliste"/>
        <w:numPr>
          <w:ilvl w:val="0"/>
          <w:numId w:val="6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nsure coop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ration with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</w:t>
      </w:r>
      <w:proofErr w:type="spellStart"/>
      <w:r w:rsidRPr="00BE1971">
        <w:rPr>
          <w:sz w:val="24"/>
          <w:szCs w:val="24"/>
          <w:lang w:val="en-US"/>
        </w:rPr>
        <w:t>programme</w:t>
      </w:r>
      <w:proofErr w:type="spellEnd"/>
      <w:r w:rsidRPr="00BE1971">
        <w:rPr>
          <w:sz w:val="24"/>
          <w:szCs w:val="24"/>
          <w:lang w:val="en-US"/>
        </w:rPr>
        <w:t xml:space="preserve"> sectors and field offices for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coordination and monitoring of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implementation of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operational strategy for Priority Africa</w:t>
      </w:r>
    </w:p>
    <w:p w14:paraId="5B69206F" w14:textId="55DBED45" w:rsidR="003E1B07" w:rsidRPr="00BE1971" w:rsidRDefault="003E1B07" w:rsidP="003E1B07">
      <w:pPr>
        <w:pStyle w:val="Paragraphedeliste"/>
        <w:numPr>
          <w:ilvl w:val="0"/>
          <w:numId w:val="6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C</w:t>
      </w:r>
      <w:r w:rsidRPr="00BE1971">
        <w:rPr>
          <w:sz w:val="24"/>
          <w:szCs w:val="24"/>
          <w:lang w:val="en-US"/>
        </w:rPr>
        <w:t>ontribute to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function of UNESCO's laboratory of ideas through contextual analysis and foresight</w:t>
      </w:r>
      <w:r w:rsidRPr="00BE1971">
        <w:rPr>
          <w:sz w:val="24"/>
          <w:szCs w:val="24"/>
          <w:lang w:val="en-US"/>
        </w:rPr>
        <w:t>.</w:t>
      </w:r>
    </w:p>
    <w:p w14:paraId="712A4E19" w14:textId="503CD461" w:rsidR="003E1B07" w:rsidRPr="00BE1971" w:rsidRDefault="003E1B07" w:rsidP="003E1B07">
      <w:pPr>
        <w:pStyle w:val="Paragraphedeliste"/>
        <w:numPr>
          <w:ilvl w:val="0"/>
          <w:numId w:val="6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C</w:t>
      </w:r>
      <w:r w:rsidRPr="00BE1971">
        <w:rPr>
          <w:sz w:val="24"/>
          <w:szCs w:val="24"/>
          <w:lang w:val="en-US"/>
        </w:rPr>
        <w:t>arry out communication activities for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visibility of UNESCO's action in Africa</w:t>
      </w:r>
    </w:p>
    <w:p w14:paraId="3168D9A6" w14:textId="3A6B2699" w:rsidR="005B1E9B" w:rsidRPr="005B1E9B" w:rsidRDefault="005B1E9B" w:rsidP="00BE1971">
      <w:pPr>
        <w:spacing w:after="120" w:line="240" w:lineRule="auto"/>
        <w:ind w:left="284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work of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Division is guided by UNESCO's Operational Strategy for Priority Africa (2014-2021), which is Governing Bodies' d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cisions and in alignment with both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sustainable development goals of Agenda 2030 and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objectives defined by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African Union in Agenda 2063</w:t>
      </w:r>
      <w:r w:rsidRPr="00BE1971">
        <w:rPr>
          <w:sz w:val="24"/>
          <w:szCs w:val="24"/>
          <w:lang w:val="en-US"/>
        </w:rPr>
        <w:t>.</w:t>
      </w:r>
    </w:p>
    <w:p w14:paraId="5645BE70" w14:textId="77777777" w:rsidR="008629A9" w:rsidRPr="00413207" w:rsidRDefault="008629A9" w:rsidP="008629A9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SUPERVISION</w:t>
      </w:r>
    </w:p>
    <w:p w14:paraId="4BCA0121" w14:textId="55455B46" w:rsidR="001B24B5" w:rsidRPr="00BE1971" w:rsidRDefault="00413207" w:rsidP="00DB0A3C">
      <w:pPr>
        <w:spacing w:after="120" w:line="240" w:lineRule="auto"/>
        <w:ind w:left="240"/>
        <w:rPr>
          <w:sz w:val="24"/>
          <w:szCs w:val="24"/>
          <w:lang w:val="en-US"/>
        </w:rPr>
      </w:pPr>
      <w:r w:rsidRPr="00BE1971">
        <w:rPr>
          <w:b/>
          <w:sz w:val="24"/>
          <w:szCs w:val="24"/>
          <w:lang w:val="en-US"/>
        </w:rPr>
        <w:t xml:space="preserve">Direct supervision by: </w:t>
      </w:r>
      <w:r w:rsidR="001B24B5" w:rsidRPr="00BE1971">
        <w:rPr>
          <w:sz w:val="24"/>
          <w:szCs w:val="24"/>
          <w:lang w:val="en-US"/>
        </w:rPr>
        <w:t xml:space="preserve">The JPO will be under the overall authority of the Director </w:t>
      </w:r>
      <w:r w:rsidR="000F2CB2" w:rsidRPr="00BE1971">
        <w:rPr>
          <w:sz w:val="24"/>
          <w:szCs w:val="24"/>
          <w:lang w:val="en-US"/>
        </w:rPr>
        <w:t>of the Coordination</w:t>
      </w:r>
      <w:r w:rsidR="001B24B5" w:rsidRPr="00BE1971">
        <w:rPr>
          <w:sz w:val="24"/>
          <w:szCs w:val="24"/>
          <w:lang w:val="en-US"/>
        </w:rPr>
        <w:t>. The JPO will be guided and supervised as follows:</w:t>
      </w:r>
    </w:p>
    <w:p w14:paraId="78597BF8" w14:textId="7ED945D3" w:rsidR="001B24B5" w:rsidRPr="00BE1971" w:rsidRDefault="001B24B5" w:rsidP="00BE1971">
      <w:pPr>
        <w:pStyle w:val="Paragraphedeliste"/>
        <w:numPr>
          <w:ilvl w:val="0"/>
          <w:numId w:val="8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A quarterly work-plan will be prepared and evaluated</w:t>
      </w:r>
    </w:p>
    <w:p w14:paraId="07DE045B" w14:textId="77777777" w:rsidR="001B1D3E" w:rsidRPr="00BE1971" w:rsidRDefault="001B24B5" w:rsidP="00BE1971">
      <w:pPr>
        <w:pStyle w:val="Paragraphedeliste"/>
        <w:numPr>
          <w:ilvl w:val="0"/>
          <w:numId w:val="8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The JPO will consult the immediate supervisor on a weekly basis to evaluate the activities and discuss general and specific issues</w:t>
      </w:r>
    </w:p>
    <w:p w14:paraId="40143C26" w14:textId="597C127C" w:rsidR="001B24B5" w:rsidRPr="00BE1971" w:rsidRDefault="001B24B5" w:rsidP="00BE1971">
      <w:pPr>
        <w:pStyle w:val="Paragraphedeliste"/>
        <w:numPr>
          <w:ilvl w:val="0"/>
          <w:numId w:val="8"/>
        </w:numPr>
        <w:spacing w:after="120" w:line="240" w:lineRule="auto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 xml:space="preserve">A monthly meeting will be organized to review the work and progress </w:t>
      </w:r>
    </w:p>
    <w:p w14:paraId="5645BE74" w14:textId="77777777" w:rsidR="00413207" w:rsidRPr="001B24B5" w:rsidRDefault="00413207" w:rsidP="00413207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1B24B5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DUTIES AND RESPONSIBILITIES</w:t>
      </w:r>
    </w:p>
    <w:p w14:paraId="212A78A6" w14:textId="77777777" w:rsidR="005B1E9B" w:rsidRPr="00BE1971" w:rsidRDefault="005B1E9B" w:rsidP="005B1E9B">
      <w:pPr>
        <w:pStyle w:val="Paragraphedeliste"/>
        <w:spacing w:after="120" w:line="240" w:lineRule="auto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Under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overall authority of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Assistant Director-General for Priority Africa and External Relations, guidance and </w:t>
      </w:r>
      <w:r w:rsidRPr="00BE1971">
        <w:rPr>
          <w:sz w:val="24"/>
          <w:szCs w:val="24"/>
          <w:lang w:val="en-US"/>
        </w:rPr>
        <w:t xml:space="preserve">the </w:t>
      </w:r>
      <w:r w:rsidRPr="00BE1971">
        <w:rPr>
          <w:sz w:val="24"/>
          <w:szCs w:val="24"/>
          <w:lang w:val="en-US"/>
        </w:rPr>
        <w:t>imm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diate supervision of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Director, Division for Priority Africa Coordination (PAX/AFR),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incumbent will assist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Director (PAX/AFR) in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overall coordination of Private Sector partnerships benefitting African Member States. Specifically, s/he will undertake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following tasks and responsibilities: </w:t>
      </w:r>
    </w:p>
    <w:p w14:paraId="7C7BBC52" w14:textId="77777777" w:rsidR="005B1E9B" w:rsidRPr="00BE1971" w:rsidRDefault="005B1E9B" w:rsidP="005B1E9B">
      <w:pPr>
        <w:pStyle w:val="Paragraphedeliste"/>
        <w:spacing w:after="120" w:line="240" w:lineRule="auto"/>
        <w:jc w:val="both"/>
        <w:rPr>
          <w:sz w:val="24"/>
          <w:szCs w:val="24"/>
          <w:lang w:val="en-US"/>
        </w:rPr>
      </w:pPr>
    </w:p>
    <w:p w14:paraId="4BA9DAED" w14:textId="77777777" w:rsidR="002F3DDC" w:rsidRPr="00BE1971" w:rsidRDefault="005B1E9B" w:rsidP="00BE1971">
      <w:pPr>
        <w:pStyle w:val="Paragraphedeliste"/>
        <w:numPr>
          <w:ilvl w:val="0"/>
          <w:numId w:val="7"/>
        </w:numPr>
        <w:spacing w:after="120" w:line="240" w:lineRule="auto"/>
        <w:ind w:left="851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 xml:space="preserve">Provide necessary backstopping to activities and </w:t>
      </w:r>
      <w:proofErr w:type="spellStart"/>
      <w:r w:rsidRPr="00BE1971">
        <w:rPr>
          <w:sz w:val="24"/>
          <w:szCs w:val="24"/>
          <w:lang w:val="en-US"/>
        </w:rPr>
        <w:t>programmes</w:t>
      </w:r>
      <w:proofErr w:type="spellEnd"/>
      <w:r w:rsidRPr="00BE1971">
        <w:rPr>
          <w:sz w:val="24"/>
          <w:szCs w:val="24"/>
          <w:lang w:val="en-US"/>
        </w:rPr>
        <w:t xml:space="preserve"> funded by extra budgetary funding mobilized by </w:t>
      </w:r>
      <w:r w:rsidRPr="00BE1971">
        <w:rPr>
          <w:sz w:val="24"/>
          <w:szCs w:val="24"/>
          <w:lang w:val="en-US"/>
        </w:rPr>
        <w:t>Priority Africa</w:t>
      </w:r>
      <w:r w:rsidRPr="00BE1971">
        <w:rPr>
          <w:sz w:val="24"/>
          <w:szCs w:val="24"/>
          <w:lang w:val="en-US"/>
        </w:rPr>
        <w:t xml:space="preserve"> in </w:t>
      </w:r>
      <w:proofErr w:type="spellStart"/>
      <w:r w:rsidRPr="00BE1971">
        <w:rPr>
          <w:sz w:val="24"/>
          <w:szCs w:val="24"/>
          <w:lang w:val="en-US"/>
        </w:rPr>
        <w:t>favour</w:t>
      </w:r>
      <w:proofErr w:type="spellEnd"/>
      <w:r w:rsidRPr="00BE1971">
        <w:rPr>
          <w:sz w:val="24"/>
          <w:szCs w:val="24"/>
          <w:lang w:val="en-US"/>
        </w:rPr>
        <w:t xml:space="preserve"> of African countries and implemented at field level in close collaboration with </w:t>
      </w:r>
      <w:r w:rsidRPr="00BE1971">
        <w:rPr>
          <w:sz w:val="24"/>
          <w:szCs w:val="24"/>
          <w:lang w:val="en-US"/>
        </w:rPr>
        <w:t>the related</w:t>
      </w:r>
      <w:r w:rsidRPr="00BE1971">
        <w:rPr>
          <w:sz w:val="24"/>
          <w:szCs w:val="24"/>
          <w:lang w:val="en-US"/>
        </w:rPr>
        <w:t xml:space="preserve"> related UNESCO Field Offices, </w:t>
      </w:r>
      <w:proofErr w:type="spellStart"/>
      <w:r w:rsidRPr="00BE1971">
        <w:rPr>
          <w:sz w:val="24"/>
          <w:szCs w:val="24"/>
          <w:lang w:val="en-US"/>
        </w:rPr>
        <w:t>Régional</w:t>
      </w:r>
      <w:proofErr w:type="spellEnd"/>
      <w:r w:rsidRPr="00BE1971">
        <w:rPr>
          <w:sz w:val="24"/>
          <w:szCs w:val="24"/>
          <w:lang w:val="en-US"/>
        </w:rPr>
        <w:t xml:space="preserve"> </w:t>
      </w:r>
      <w:proofErr w:type="spellStart"/>
      <w:r w:rsidRPr="00BE1971">
        <w:rPr>
          <w:sz w:val="24"/>
          <w:szCs w:val="24"/>
          <w:lang w:val="en-US"/>
        </w:rPr>
        <w:t>Bureaux</w:t>
      </w:r>
      <w:proofErr w:type="spellEnd"/>
      <w:r w:rsidRPr="00BE1971">
        <w:rPr>
          <w:sz w:val="24"/>
          <w:szCs w:val="24"/>
          <w:lang w:val="en-US"/>
        </w:rPr>
        <w:t xml:space="preserve"> and relevant UNESCO </w:t>
      </w:r>
      <w:proofErr w:type="gramStart"/>
      <w:r w:rsidRPr="00BE1971">
        <w:rPr>
          <w:sz w:val="24"/>
          <w:szCs w:val="24"/>
          <w:lang w:val="en-US"/>
        </w:rPr>
        <w:t>Institutes;</w:t>
      </w:r>
      <w:proofErr w:type="gramEnd"/>
      <w:r w:rsidRPr="00BE1971">
        <w:rPr>
          <w:sz w:val="24"/>
          <w:szCs w:val="24"/>
          <w:lang w:val="en-US"/>
        </w:rPr>
        <w:t xml:space="preserve"> </w:t>
      </w:r>
    </w:p>
    <w:p w14:paraId="2262A7C7" w14:textId="77777777" w:rsidR="002F3DDC" w:rsidRPr="00BE1971" w:rsidRDefault="005B1E9B" w:rsidP="00BE1971">
      <w:pPr>
        <w:pStyle w:val="Paragraphedeliste"/>
        <w:numPr>
          <w:ilvl w:val="0"/>
          <w:numId w:val="7"/>
        </w:numPr>
        <w:spacing w:after="120" w:line="240" w:lineRule="auto"/>
        <w:ind w:left="851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 xml:space="preserve">Contribute to policy analysis and support to staff in African Field Offices, respectively on </w:t>
      </w:r>
      <w:proofErr w:type="spellStart"/>
      <w:r w:rsidRPr="00BE1971">
        <w:rPr>
          <w:sz w:val="24"/>
          <w:szCs w:val="24"/>
          <w:lang w:val="en-US"/>
        </w:rPr>
        <w:t>programme</w:t>
      </w:r>
      <w:proofErr w:type="spellEnd"/>
      <w:r w:rsidRPr="00BE1971">
        <w:rPr>
          <w:sz w:val="24"/>
          <w:szCs w:val="24"/>
          <w:lang w:val="en-US"/>
        </w:rPr>
        <w:t xml:space="preserve"> development, development of tools and resources, and sharing of best practices related to programmatic areas benefitting African </w:t>
      </w:r>
      <w:proofErr w:type="gramStart"/>
      <w:r w:rsidRPr="00BE1971">
        <w:rPr>
          <w:sz w:val="24"/>
          <w:szCs w:val="24"/>
          <w:lang w:val="en-US"/>
        </w:rPr>
        <w:t>countries;</w:t>
      </w:r>
      <w:proofErr w:type="gramEnd"/>
    </w:p>
    <w:p w14:paraId="0EBFCE46" w14:textId="77777777" w:rsidR="002F3DDC" w:rsidRPr="00BE1971" w:rsidRDefault="005B1E9B" w:rsidP="00BE1971">
      <w:pPr>
        <w:pStyle w:val="Paragraphedeliste"/>
        <w:numPr>
          <w:ilvl w:val="0"/>
          <w:numId w:val="7"/>
        </w:numPr>
        <w:spacing w:after="120" w:line="240" w:lineRule="auto"/>
        <w:ind w:left="851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lastRenderedPageBreak/>
        <w:t xml:space="preserve">Monitor, report and capitalize on </w:t>
      </w:r>
      <w:proofErr w:type="spellStart"/>
      <w:r w:rsidRPr="00BE1971">
        <w:rPr>
          <w:sz w:val="24"/>
          <w:szCs w:val="24"/>
          <w:lang w:val="en-US"/>
        </w:rPr>
        <w:t>programme</w:t>
      </w:r>
      <w:proofErr w:type="spellEnd"/>
      <w:r w:rsidRPr="00BE1971">
        <w:rPr>
          <w:sz w:val="24"/>
          <w:szCs w:val="24"/>
          <w:lang w:val="en-US"/>
        </w:rPr>
        <w:t xml:space="preserve"> and project activities and support field officers in their monitoring and reporting on related </w:t>
      </w:r>
      <w:proofErr w:type="gramStart"/>
      <w:r w:rsidRPr="00BE1971">
        <w:rPr>
          <w:sz w:val="24"/>
          <w:szCs w:val="24"/>
          <w:lang w:val="en-US"/>
        </w:rPr>
        <w:t>activities;</w:t>
      </w:r>
      <w:proofErr w:type="gramEnd"/>
      <w:r w:rsidRPr="00BE1971">
        <w:rPr>
          <w:sz w:val="24"/>
          <w:szCs w:val="24"/>
          <w:lang w:val="en-US"/>
        </w:rPr>
        <w:t xml:space="preserve"> </w:t>
      </w:r>
    </w:p>
    <w:p w14:paraId="2E2DC30E" w14:textId="5E1C05F2" w:rsidR="002F3DDC" w:rsidRPr="00BE1971" w:rsidRDefault="002F3DDC" w:rsidP="00BE1971">
      <w:pPr>
        <w:pStyle w:val="Paragraphedeliste"/>
        <w:numPr>
          <w:ilvl w:val="0"/>
          <w:numId w:val="7"/>
        </w:numPr>
        <w:spacing w:after="120" w:line="240" w:lineRule="auto"/>
        <w:ind w:left="851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Organize</w:t>
      </w:r>
      <w:r w:rsidR="005B1E9B" w:rsidRPr="00BE1971">
        <w:rPr>
          <w:sz w:val="24"/>
          <w:szCs w:val="24"/>
          <w:lang w:val="en-US"/>
        </w:rPr>
        <w:t xml:space="preserve"> national, sub-regional and r</w:t>
      </w:r>
      <w:r w:rsidRPr="00BE1971">
        <w:rPr>
          <w:sz w:val="24"/>
          <w:szCs w:val="24"/>
          <w:lang w:val="en-US"/>
        </w:rPr>
        <w:t>e</w:t>
      </w:r>
      <w:r w:rsidR="005B1E9B" w:rsidRPr="00BE1971">
        <w:rPr>
          <w:sz w:val="24"/>
          <w:szCs w:val="24"/>
          <w:lang w:val="en-US"/>
        </w:rPr>
        <w:t>gional events and provide technical support to th</w:t>
      </w:r>
      <w:r w:rsidRPr="00BE1971">
        <w:rPr>
          <w:sz w:val="24"/>
          <w:szCs w:val="24"/>
          <w:lang w:val="en-US"/>
        </w:rPr>
        <w:t>e</w:t>
      </w:r>
      <w:r w:rsidR="005B1E9B" w:rsidRPr="00BE1971">
        <w:rPr>
          <w:sz w:val="24"/>
          <w:szCs w:val="24"/>
          <w:lang w:val="en-US"/>
        </w:rPr>
        <w:t xml:space="preserve"> UNESCO team working on th</w:t>
      </w:r>
      <w:r w:rsidRPr="00BE1971">
        <w:rPr>
          <w:sz w:val="24"/>
          <w:szCs w:val="24"/>
          <w:lang w:val="en-US"/>
        </w:rPr>
        <w:t>e</w:t>
      </w:r>
      <w:r w:rsidR="005B1E9B" w:rsidRPr="00BE1971">
        <w:rPr>
          <w:sz w:val="24"/>
          <w:szCs w:val="24"/>
          <w:lang w:val="en-US"/>
        </w:rPr>
        <w:t xml:space="preserve"> related projects and </w:t>
      </w:r>
      <w:proofErr w:type="gramStart"/>
      <w:r w:rsidR="005B1E9B" w:rsidRPr="00BE1971">
        <w:rPr>
          <w:sz w:val="24"/>
          <w:szCs w:val="24"/>
          <w:lang w:val="en-US"/>
        </w:rPr>
        <w:t>events</w:t>
      </w:r>
      <w:r w:rsidRPr="00BE1971">
        <w:rPr>
          <w:sz w:val="24"/>
          <w:szCs w:val="24"/>
          <w:lang w:val="en-US"/>
        </w:rPr>
        <w:t>;</w:t>
      </w:r>
      <w:proofErr w:type="gramEnd"/>
    </w:p>
    <w:p w14:paraId="40668D1F" w14:textId="246032C4" w:rsidR="002F3DDC" w:rsidRPr="00E7719E" w:rsidRDefault="002F3DDC" w:rsidP="00E7719E">
      <w:pPr>
        <w:pStyle w:val="Paragraphedeliste"/>
        <w:numPr>
          <w:ilvl w:val="0"/>
          <w:numId w:val="7"/>
        </w:numPr>
        <w:spacing w:after="120" w:line="240" w:lineRule="auto"/>
        <w:ind w:left="851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*Assist in th</w:t>
      </w:r>
      <w:r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monitoring of</w:t>
      </w:r>
      <w:r w:rsidRPr="00BE1971">
        <w:rPr>
          <w:sz w:val="24"/>
          <w:szCs w:val="24"/>
          <w:lang w:val="en-US"/>
        </w:rPr>
        <w:t xml:space="preserve"> </w:t>
      </w:r>
      <w:r w:rsidRPr="00BE1971">
        <w:rPr>
          <w:sz w:val="24"/>
          <w:szCs w:val="24"/>
          <w:lang w:val="en-US"/>
        </w:rPr>
        <w:t>funding opportunities and potential partners, including playing an active r</w:t>
      </w:r>
      <w:r w:rsidRPr="00BE1971">
        <w:rPr>
          <w:sz w:val="24"/>
          <w:szCs w:val="24"/>
          <w:lang w:val="en-US"/>
        </w:rPr>
        <w:t>o</w:t>
      </w:r>
      <w:r w:rsidRPr="00BE1971">
        <w:rPr>
          <w:sz w:val="24"/>
          <w:szCs w:val="24"/>
          <w:lang w:val="en-US"/>
        </w:rPr>
        <w:t>le in project proposa</w:t>
      </w:r>
      <w:r w:rsidRPr="00BE1971">
        <w:rPr>
          <w:sz w:val="24"/>
          <w:szCs w:val="24"/>
          <w:lang w:val="en-US"/>
        </w:rPr>
        <w:t>l</w:t>
      </w:r>
      <w:r w:rsidRPr="00BE1971">
        <w:rPr>
          <w:sz w:val="24"/>
          <w:szCs w:val="24"/>
          <w:lang w:val="en-US"/>
        </w:rPr>
        <w:t xml:space="preserve"> development, </w:t>
      </w:r>
      <w:proofErr w:type="gramStart"/>
      <w:r w:rsidRPr="00BE1971">
        <w:rPr>
          <w:sz w:val="24"/>
          <w:szCs w:val="24"/>
          <w:lang w:val="en-US"/>
        </w:rPr>
        <w:t>submission</w:t>
      </w:r>
      <w:proofErr w:type="gramEnd"/>
      <w:r w:rsidRPr="00BE1971">
        <w:rPr>
          <w:sz w:val="24"/>
          <w:szCs w:val="24"/>
          <w:lang w:val="en-US"/>
        </w:rPr>
        <w:t xml:space="preserve"> and follow-up thereof and maintaining working relations with stakeholders and partners</w:t>
      </w:r>
      <w:r w:rsidRPr="00BE1971">
        <w:rPr>
          <w:sz w:val="24"/>
          <w:szCs w:val="24"/>
          <w:lang w:val="en-US"/>
        </w:rPr>
        <w:t>.</w:t>
      </w:r>
    </w:p>
    <w:p w14:paraId="778EE618" w14:textId="1269F6F2" w:rsidR="00BE1971" w:rsidRPr="00E7719E" w:rsidRDefault="002F3DDC" w:rsidP="00E7719E">
      <w:pPr>
        <w:spacing w:after="120" w:line="240" w:lineRule="auto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T</w:t>
      </w:r>
      <w:r w:rsidRPr="00BE1971">
        <w:rPr>
          <w:sz w:val="24"/>
          <w:szCs w:val="24"/>
          <w:lang w:val="en-US"/>
        </w:rPr>
        <w:t>h</w:t>
      </w:r>
      <w:r w:rsidR="00BE1971" w:rsidRPr="00BE1971">
        <w:rPr>
          <w:sz w:val="24"/>
          <w:szCs w:val="24"/>
          <w:lang w:val="en-US"/>
        </w:rPr>
        <w:t xml:space="preserve">e </w:t>
      </w:r>
      <w:r w:rsidRPr="00BE1971">
        <w:rPr>
          <w:sz w:val="24"/>
          <w:szCs w:val="24"/>
          <w:lang w:val="en-US"/>
        </w:rPr>
        <w:t>assignment</w:t>
      </w:r>
      <w:r w:rsidRPr="00BE1971">
        <w:rPr>
          <w:sz w:val="24"/>
          <w:szCs w:val="24"/>
          <w:lang w:val="en-US"/>
        </w:rPr>
        <w:t xml:space="preserve"> </w:t>
      </w:r>
      <w:r w:rsidRPr="00BE1971">
        <w:rPr>
          <w:sz w:val="24"/>
          <w:szCs w:val="24"/>
          <w:lang w:val="en-US"/>
        </w:rPr>
        <w:t>wi</w:t>
      </w:r>
      <w:r w:rsidRPr="00BE1971">
        <w:rPr>
          <w:sz w:val="24"/>
          <w:szCs w:val="24"/>
          <w:lang w:val="en-US"/>
        </w:rPr>
        <w:t>l</w:t>
      </w:r>
      <w:r w:rsidRPr="00BE1971">
        <w:rPr>
          <w:sz w:val="24"/>
          <w:szCs w:val="24"/>
          <w:lang w:val="en-US"/>
        </w:rPr>
        <w:t xml:space="preserve">l take place at UNESCO Headquarters (7 place de </w:t>
      </w:r>
      <w:proofErr w:type="spellStart"/>
      <w:r w:rsidRPr="00BE1971">
        <w:rPr>
          <w:sz w:val="24"/>
          <w:szCs w:val="24"/>
          <w:lang w:val="en-US"/>
        </w:rPr>
        <w:t>Fontenoy</w:t>
      </w:r>
      <w:proofErr w:type="spellEnd"/>
      <w:r w:rsidRPr="00BE1971">
        <w:rPr>
          <w:sz w:val="24"/>
          <w:szCs w:val="24"/>
          <w:lang w:val="en-US"/>
        </w:rPr>
        <w:t>, 75007 P</w:t>
      </w:r>
      <w:r w:rsidRPr="00BE1971">
        <w:rPr>
          <w:sz w:val="24"/>
          <w:szCs w:val="24"/>
          <w:lang w:val="en-US"/>
        </w:rPr>
        <w:t>aris, France).</w:t>
      </w:r>
    </w:p>
    <w:p w14:paraId="5645BE77" w14:textId="63CDDA41" w:rsidR="00413207" w:rsidRPr="00413207" w:rsidRDefault="00413207" w:rsidP="00413207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REQUIRED QUALIFICATIONS</w:t>
      </w:r>
    </w:p>
    <w:p w14:paraId="5645BE78" w14:textId="12031D0D" w:rsidR="00413207" w:rsidRPr="002F3DDC" w:rsidRDefault="00413207" w:rsidP="00BE1971">
      <w:pPr>
        <w:spacing w:after="120" w:line="240" w:lineRule="auto"/>
        <w:jc w:val="both"/>
        <w:rPr>
          <w:sz w:val="24"/>
          <w:szCs w:val="24"/>
          <w:lang w:val="en-US"/>
        </w:rPr>
      </w:pPr>
      <w:r w:rsidRPr="00236934">
        <w:rPr>
          <w:b/>
          <w:sz w:val="24"/>
          <w:szCs w:val="24"/>
          <w:lang w:val="en-US"/>
        </w:rPr>
        <w:t>Education:</w:t>
      </w:r>
      <w:r w:rsidR="001B24B5">
        <w:rPr>
          <w:sz w:val="24"/>
          <w:szCs w:val="24"/>
          <w:lang w:val="en-US"/>
        </w:rPr>
        <w:t xml:space="preserve"> </w:t>
      </w:r>
      <w:r w:rsidR="001B24B5" w:rsidRPr="001B24B5">
        <w:rPr>
          <w:sz w:val="24"/>
          <w:szCs w:val="24"/>
          <w:lang w:val="en-US"/>
        </w:rPr>
        <w:t>Advanced university degree in social and political sciences, international relations, development studies.</w:t>
      </w:r>
      <w:r w:rsidR="002F3DDC">
        <w:rPr>
          <w:sz w:val="24"/>
          <w:szCs w:val="24"/>
          <w:lang w:val="en-US"/>
        </w:rPr>
        <w:t xml:space="preserve"> African studies or knowledge of the African ecosystem will be an added asset.</w:t>
      </w:r>
      <w:r w:rsidR="001B24B5" w:rsidRPr="001B24B5">
        <w:rPr>
          <w:sz w:val="24"/>
          <w:szCs w:val="24"/>
          <w:lang w:val="en-US"/>
        </w:rPr>
        <w:t xml:space="preserve"> </w:t>
      </w:r>
    </w:p>
    <w:p w14:paraId="7648893D" w14:textId="77777777" w:rsidR="002F3DDC" w:rsidRDefault="00413207" w:rsidP="00BE1971">
      <w:pPr>
        <w:spacing w:after="120" w:line="240" w:lineRule="auto"/>
        <w:jc w:val="both"/>
        <w:rPr>
          <w:b/>
          <w:sz w:val="24"/>
          <w:szCs w:val="24"/>
          <w:lang w:val="en-US"/>
        </w:rPr>
      </w:pPr>
      <w:r w:rsidRPr="00236934">
        <w:rPr>
          <w:b/>
          <w:sz w:val="24"/>
          <w:szCs w:val="24"/>
          <w:lang w:val="en-US"/>
        </w:rPr>
        <w:t>Work experience</w:t>
      </w:r>
    </w:p>
    <w:p w14:paraId="239FEC1D" w14:textId="4BD4D0F2" w:rsidR="002F3DDC" w:rsidRPr="00BE1971" w:rsidRDefault="002F3DDC" w:rsidP="00BE1971">
      <w:pPr>
        <w:pStyle w:val="Paragraphedeliste"/>
        <w:numPr>
          <w:ilvl w:val="0"/>
          <w:numId w:val="9"/>
        </w:numPr>
        <w:spacing w:after="120" w:line="240" w:lineRule="auto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Exp</w:t>
      </w:r>
      <w:r w:rsidR="00BE1971"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rience in th</w:t>
      </w:r>
      <w:r w:rsidR="00BE1971"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 field of </w:t>
      </w:r>
      <w:proofErr w:type="spellStart"/>
      <w:r w:rsidRPr="00BE1971">
        <w:rPr>
          <w:sz w:val="24"/>
          <w:szCs w:val="24"/>
          <w:lang w:val="en-US"/>
        </w:rPr>
        <w:t>programme</w:t>
      </w:r>
      <w:proofErr w:type="spellEnd"/>
      <w:r w:rsidRPr="00BE1971">
        <w:rPr>
          <w:sz w:val="24"/>
          <w:szCs w:val="24"/>
          <w:lang w:val="en-US"/>
        </w:rPr>
        <w:t xml:space="preserve">/activity planning, management, monitoring and </w:t>
      </w:r>
      <w:r w:rsidR="00BE1971"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valuation</w:t>
      </w:r>
      <w:r w:rsidRPr="00BE1971">
        <w:rPr>
          <w:sz w:val="24"/>
          <w:szCs w:val="24"/>
          <w:lang w:val="en-US"/>
        </w:rPr>
        <w:t>.</w:t>
      </w:r>
    </w:p>
    <w:p w14:paraId="3B6A9068" w14:textId="77777777" w:rsidR="00BE1971" w:rsidRPr="00BE1971" w:rsidRDefault="002F3DDC" w:rsidP="00BE1971">
      <w:pPr>
        <w:pStyle w:val="Paragraphedeliste"/>
        <w:numPr>
          <w:ilvl w:val="0"/>
          <w:numId w:val="9"/>
        </w:numPr>
        <w:spacing w:after="120" w:line="240" w:lineRule="auto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Exp</w:t>
      </w:r>
      <w:r w:rsidR="00BE1971"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>rience in working with Member States, preferably African Member States and/or African R</w:t>
      </w:r>
      <w:r w:rsidR="00BE1971"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gional Organizations. </w:t>
      </w:r>
    </w:p>
    <w:p w14:paraId="6079ED2A" w14:textId="5E5426FD" w:rsidR="001B24B5" w:rsidRPr="00BE1971" w:rsidRDefault="002F3DDC" w:rsidP="00BE1971">
      <w:pPr>
        <w:pStyle w:val="Paragraphedeliste"/>
        <w:numPr>
          <w:ilvl w:val="0"/>
          <w:numId w:val="9"/>
        </w:numPr>
        <w:spacing w:after="120" w:line="240" w:lineRule="auto"/>
        <w:jc w:val="both"/>
        <w:rPr>
          <w:sz w:val="24"/>
          <w:szCs w:val="24"/>
          <w:lang w:val="en-US"/>
        </w:rPr>
      </w:pPr>
      <w:r w:rsidRPr="00BE1971">
        <w:rPr>
          <w:sz w:val="24"/>
          <w:szCs w:val="24"/>
          <w:lang w:val="en-US"/>
        </w:rPr>
        <w:t>Exp</w:t>
      </w:r>
      <w:r w:rsidR="00BE1971" w:rsidRPr="00BE1971">
        <w:rPr>
          <w:sz w:val="24"/>
          <w:szCs w:val="24"/>
          <w:lang w:val="en-US"/>
        </w:rPr>
        <w:t>e</w:t>
      </w:r>
      <w:r w:rsidRPr="00BE1971">
        <w:rPr>
          <w:sz w:val="24"/>
          <w:szCs w:val="24"/>
          <w:lang w:val="en-US"/>
        </w:rPr>
        <w:t xml:space="preserve">rience in resource mobilization and maintaining </w:t>
      </w:r>
      <w:r w:rsidR="00BE1971">
        <w:rPr>
          <w:sz w:val="24"/>
          <w:szCs w:val="24"/>
          <w:lang w:val="en-US"/>
        </w:rPr>
        <w:t xml:space="preserve">international </w:t>
      </w:r>
      <w:r w:rsidRPr="00BE1971">
        <w:rPr>
          <w:sz w:val="24"/>
          <w:szCs w:val="24"/>
          <w:lang w:val="en-US"/>
        </w:rPr>
        <w:t xml:space="preserve">relations </w:t>
      </w:r>
      <w:r w:rsidR="00BE1971">
        <w:rPr>
          <w:sz w:val="24"/>
          <w:szCs w:val="24"/>
          <w:lang w:val="en-US"/>
        </w:rPr>
        <w:t>and preferably African Member states.</w:t>
      </w:r>
    </w:p>
    <w:p w14:paraId="5645BE7A" w14:textId="54733702" w:rsidR="00413207" w:rsidRDefault="00413207" w:rsidP="00BE1971">
      <w:pPr>
        <w:spacing w:after="120"/>
        <w:jc w:val="both"/>
        <w:rPr>
          <w:b/>
          <w:sz w:val="24"/>
          <w:szCs w:val="24"/>
          <w:lang w:val="en-US"/>
        </w:rPr>
      </w:pPr>
      <w:r w:rsidRPr="00236934">
        <w:rPr>
          <w:b/>
          <w:sz w:val="24"/>
          <w:szCs w:val="24"/>
          <w:lang w:val="en-US"/>
        </w:rPr>
        <w:t>Competencies and skills:</w:t>
      </w:r>
    </w:p>
    <w:p w14:paraId="71F9C3DF" w14:textId="77777777" w:rsidR="001B1D3E" w:rsidRPr="001B1D3E" w:rsidRDefault="001B1D3E" w:rsidP="00BE1971">
      <w:pPr>
        <w:pStyle w:val="Corpsdetexte"/>
        <w:numPr>
          <w:ilvl w:val="0"/>
          <w:numId w:val="10"/>
        </w:numPr>
        <w:overflowPunct/>
        <w:autoSpaceDE/>
        <w:autoSpaceDN/>
        <w:adjustRightInd/>
        <w:spacing w:after="0"/>
        <w:ind w:left="709" w:hanging="283"/>
        <w:jc w:val="both"/>
        <w:textAlignment w:val="auto"/>
        <w:rPr>
          <w:rFonts w:asciiTheme="minorHAnsi" w:hAnsiTheme="minorHAnsi" w:cstheme="minorHAnsi"/>
          <w:szCs w:val="24"/>
          <w:lang w:val="en-GB"/>
        </w:rPr>
      </w:pPr>
      <w:r w:rsidRPr="001B1D3E">
        <w:rPr>
          <w:rFonts w:asciiTheme="minorHAnsi" w:hAnsiTheme="minorHAnsi" w:cstheme="minorHAnsi"/>
          <w:szCs w:val="24"/>
          <w:lang w:val="en-GB"/>
        </w:rPr>
        <w:t>Ability to work in a multicultural and multi-ethnic environment with respect for diversity</w:t>
      </w:r>
    </w:p>
    <w:p w14:paraId="15DC36C1" w14:textId="77777777" w:rsidR="001B1D3E" w:rsidRPr="001B1D3E" w:rsidRDefault="001B1D3E" w:rsidP="00BE1971">
      <w:pPr>
        <w:pStyle w:val="Corpsdetexte"/>
        <w:numPr>
          <w:ilvl w:val="0"/>
          <w:numId w:val="10"/>
        </w:numPr>
        <w:overflowPunct/>
        <w:autoSpaceDE/>
        <w:autoSpaceDN/>
        <w:adjustRightInd/>
        <w:spacing w:after="0"/>
        <w:ind w:left="709" w:hanging="283"/>
        <w:jc w:val="both"/>
        <w:textAlignment w:val="auto"/>
        <w:rPr>
          <w:rFonts w:asciiTheme="minorHAnsi" w:hAnsiTheme="minorHAnsi" w:cstheme="minorHAnsi"/>
          <w:szCs w:val="24"/>
          <w:lang w:val="en-GB"/>
        </w:rPr>
      </w:pPr>
      <w:r w:rsidRPr="001B1D3E">
        <w:rPr>
          <w:rFonts w:asciiTheme="minorHAnsi" w:hAnsiTheme="minorHAnsi" w:cstheme="minorHAnsi"/>
          <w:szCs w:val="24"/>
          <w:lang w:val="en-GB"/>
        </w:rPr>
        <w:t>Excellent communication and drafting skills</w:t>
      </w:r>
    </w:p>
    <w:p w14:paraId="7922C894" w14:textId="5D688F93" w:rsidR="009243F0" w:rsidRPr="00BE1971" w:rsidRDefault="001B1D3E" w:rsidP="00BE1971">
      <w:pPr>
        <w:pStyle w:val="Paragraphedeliste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BE1971">
        <w:rPr>
          <w:rFonts w:asciiTheme="minorHAnsi" w:hAnsiTheme="minorHAnsi" w:cstheme="minorHAnsi"/>
          <w:sz w:val="24"/>
          <w:szCs w:val="24"/>
          <w:lang w:val="en-GB"/>
        </w:rPr>
        <w:t>Excellent computer skills</w:t>
      </w:r>
      <w:r w:rsidRPr="00BE1971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Pr="00BE1971">
        <w:rPr>
          <w:rFonts w:asciiTheme="minorHAnsi" w:hAnsiTheme="minorHAnsi" w:cstheme="minorHAnsi"/>
          <w:sz w:val="24"/>
          <w:szCs w:val="24"/>
          <w:lang w:val="en-GB"/>
        </w:rPr>
        <w:t>Word; PowerPoint; Excel; Simplify; Navigator etc.</w:t>
      </w:r>
    </w:p>
    <w:p w14:paraId="0F58E82D" w14:textId="2700A5DF" w:rsidR="00BE1971" w:rsidRPr="00BE1971" w:rsidRDefault="00BE1971" w:rsidP="00BE1971">
      <w:pPr>
        <w:pStyle w:val="Paragraphedeliste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BE1971">
        <w:rPr>
          <w:lang w:val="en-US"/>
        </w:rPr>
        <w:t>Ability to build and sustain effective partnerships inside and outside of th</w:t>
      </w:r>
      <w:r w:rsidRPr="00BE1971">
        <w:rPr>
          <w:lang w:val="en-US"/>
        </w:rPr>
        <w:t>e</w:t>
      </w:r>
      <w:r w:rsidRPr="00BE1971">
        <w:rPr>
          <w:lang w:val="en-US"/>
        </w:rPr>
        <w:t xml:space="preserve"> Organization</w:t>
      </w:r>
    </w:p>
    <w:p w14:paraId="4D596A04" w14:textId="0BB3ADE7" w:rsidR="009243F0" w:rsidRPr="00BE1971" w:rsidRDefault="009243F0" w:rsidP="00BE1971">
      <w:pPr>
        <w:pStyle w:val="Paragraphedeliste"/>
        <w:numPr>
          <w:ilvl w:val="0"/>
          <w:numId w:val="10"/>
        </w:numPr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E1971">
        <w:rPr>
          <w:rFonts w:asciiTheme="minorHAnsi" w:hAnsiTheme="minorHAnsi" w:cstheme="minorHAnsi"/>
          <w:sz w:val="24"/>
          <w:szCs w:val="24"/>
          <w:lang w:val="en-US"/>
        </w:rPr>
        <w:t xml:space="preserve">Knowledge of UNESCO’s </w:t>
      </w:r>
      <w:proofErr w:type="spellStart"/>
      <w:r w:rsidRPr="00BE1971">
        <w:rPr>
          <w:rFonts w:asciiTheme="minorHAnsi" w:hAnsiTheme="minorHAnsi" w:cstheme="minorHAnsi"/>
          <w:sz w:val="24"/>
          <w:szCs w:val="24"/>
          <w:lang w:val="en-US"/>
        </w:rPr>
        <w:t>programmes</w:t>
      </w:r>
      <w:proofErr w:type="spellEnd"/>
      <w:r w:rsidRPr="00BE1971">
        <w:rPr>
          <w:rFonts w:asciiTheme="minorHAnsi" w:hAnsiTheme="minorHAnsi" w:cstheme="minorHAnsi"/>
          <w:sz w:val="24"/>
          <w:szCs w:val="24"/>
          <w:lang w:val="en-US"/>
        </w:rPr>
        <w:t xml:space="preserve"> will be an asset</w:t>
      </w:r>
    </w:p>
    <w:p w14:paraId="072338B5" w14:textId="4DDB76A9" w:rsidR="00BE1971" w:rsidRDefault="00BE1971" w:rsidP="00BE1971">
      <w:pPr>
        <w:pStyle w:val="Paragraphedeliste"/>
        <w:numPr>
          <w:ilvl w:val="0"/>
          <w:numId w:val="10"/>
        </w:numPr>
        <w:spacing w:after="0"/>
        <w:ind w:left="709" w:hanging="283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BE1971">
        <w:rPr>
          <w:rFonts w:asciiTheme="minorHAnsi" w:hAnsiTheme="minorHAnsi" w:cstheme="minorHAnsi"/>
          <w:sz w:val="24"/>
          <w:szCs w:val="24"/>
          <w:lang w:val="en-US"/>
        </w:rPr>
        <w:t>Good knowledge of the African continent</w:t>
      </w:r>
    </w:p>
    <w:p w14:paraId="776411C0" w14:textId="77777777" w:rsidR="00BE1971" w:rsidRPr="00BE1971" w:rsidRDefault="00BE1971" w:rsidP="00BE1971">
      <w:pPr>
        <w:pStyle w:val="Paragraphedeliste"/>
        <w:spacing w:after="0"/>
        <w:ind w:left="709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5645BE7B" w14:textId="56F1ABBF" w:rsidR="00413207" w:rsidRDefault="00413207" w:rsidP="009243F0">
      <w:pPr>
        <w:spacing w:after="120"/>
        <w:rPr>
          <w:sz w:val="24"/>
          <w:szCs w:val="24"/>
          <w:lang w:val="en-US"/>
        </w:rPr>
      </w:pPr>
      <w:r w:rsidRPr="00236934">
        <w:rPr>
          <w:b/>
          <w:sz w:val="24"/>
          <w:szCs w:val="24"/>
          <w:lang w:val="en-US"/>
        </w:rPr>
        <w:t>Languages:</w:t>
      </w:r>
      <w:r w:rsidR="006C2AC4" w:rsidRPr="00236934">
        <w:rPr>
          <w:sz w:val="24"/>
          <w:szCs w:val="24"/>
          <w:lang w:val="en-US"/>
        </w:rPr>
        <w:t xml:space="preserve"> </w:t>
      </w:r>
      <w:r w:rsidR="001B1D3E" w:rsidRPr="001B1D3E">
        <w:rPr>
          <w:sz w:val="24"/>
          <w:szCs w:val="24"/>
          <w:lang w:val="en-US"/>
        </w:rPr>
        <w:t>Excellent knowledge of English, knowledge of French will be an asset.</w:t>
      </w:r>
    </w:p>
    <w:p w14:paraId="5645BE7D" w14:textId="77777777" w:rsidR="008629A9" w:rsidRPr="00413207" w:rsidRDefault="008629A9" w:rsidP="008629A9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LEARNING ELEMENTS</w:t>
      </w:r>
    </w:p>
    <w:p w14:paraId="35671F47" w14:textId="2A4743C2" w:rsidR="005347C3" w:rsidRPr="001B1D3E" w:rsidRDefault="005347C3" w:rsidP="005347C3">
      <w:pPr>
        <w:spacing w:after="120" w:line="24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GB"/>
        </w:rPr>
        <w:t>T</w:t>
      </w:r>
      <w:r w:rsidR="001B1D3E" w:rsidRPr="001B1D3E">
        <w:rPr>
          <w:sz w:val="24"/>
          <w:szCs w:val="24"/>
          <w:lang w:val="en-US"/>
        </w:rPr>
        <w:t xml:space="preserve">he JPO will promote and raise awareness </w:t>
      </w:r>
      <w:r w:rsidR="00BE1971">
        <w:rPr>
          <w:sz w:val="24"/>
          <w:szCs w:val="24"/>
          <w:lang w:val="en-US"/>
        </w:rPr>
        <w:t>on Priority Africa</w:t>
      </w:r>
      <w:r w:rsidR="001B1D3E" w:rsidRPr="001B1D3E">
        <w:rPr>
          <w:sz w:val="24"/>
          <w:szCs w:val="24"/>
          <w:lang w:val="en-US"/>
        </w:rPr>
        <w:t xml:space="preserve"> within the Secretariat and with other stakeholders. </w:t>
      </w:r>
      <w:r w:rsidRPr="00BE1971">
        <w:rPr>
          <w:sz w:val="24"/>
          <w:szCs w:val="24"/>
          <w:lang w:val="en-US"/>
        </w:rPr>
        <w:t xml:space="preserve">JPO will be entrusted with project development, monitoring </w:t>
      </w:r>
      <w:proofErr w:type="gramStart"/>
      <w:r w:rsidRPr="00BE1971">
        <w:rPr>
          <w:sz w:val="24"/>
          <w:szCs w:val="24"/>
          <w:lang w:val="en-US"/>
        </w:rPr>
        <w:t>of</w:t>
      </w:r>
      <w:proofErr w:type="gramEnd"/>
      <w:r w:rsidRPr="00BE1971">
        <w:rPr>
          <w:sz w:val="24"/>
          <w:szCs w:val="24"/>
          <w:lang w:val="en-US"/>
        </w:rPr>
        <w:t xml:space="preserve"> and reporting on projects funded by extra budgetary resources mobilized by the Division and decentralized to Field Offices in Africa for their implementation.</w:t>
      </w:r>
    </w:p>
    <w:p w14:paraId="77B860DC" w14:textId="77777777" w:rsidR="001B1D3E" w:rsidRPr="001B1D3E" w:rsidRDefault="001B1D3E" w:rsidP="000819AE">
      <w:pPr>
        <w:spacing w:after="120" w:line="240" w:lineRule="auto"/>
        <w:rPr>
          <w:sz w:val="24"/>
          <w:szCs w:val="24"/>
          <w:lang w:val="en-US"/>
        </w:rPr>
      </w:pPr>
      <w:r w:rsidRPr="001B1D3E">
        <w:rPr>
          <w:sz w:val="24"/>
          <w:szCs w:val="24"/>
          <w:lang w:val="en-US"/>
        </w:rPr>
        <w:t>The activities the JPO will have an interdisciplinary character and include the following learning elements:</w:t>
      </w:r>
    </w:p>
    <w:p w14:paraId="7768C876" w14:textId="51F0324C" w:rsidR="001B1D3E" w:rsidRPr="001B1D3E" w:rsidRDefault="005347C3" w:rsidP="001B1D3E">
      <w:pPr>
        <w:pStyle w:val="Paragraphedeliste"/>
        <w:numPr>
          <w:ilvl w:val="0"/>
          <w:numId w:val="4"/>
        </w:numPr>
        <w:spacing w:after="12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Opportunity to contribute in the d</w:t>
      </w:r>
      <w:r w:rsidR="001B1D3E" w:rsidRPr="001B1D3E">
        <w:rPr>
          <w:sz w:val="24"/>
          <w:szCs w:val="24"/>
          <w:lang w:val="en-US"/>
        </w:rPr>
        <w:t>evelopment of</w:t>
      </w:r>
      <w:r>
        <w:rPr>
          <w:sz w:val="24"/>
          <w:szCs w:val="24"/>
          <w:lang w:val="en-US"/>
        </w:rPr>
        <w:t xml:space="preserve"> the Operational </w:t>
      </w:r>
      <w:proofErr w:type="gramStart"/>
      <w:r>
        <w:rPr>
          <w:sz w:val="24"/>
          <w:szCs w:val="24"/>
          <w:lang w:val="en-US"/>
        </w:rPr>
        <w:t>Strategy  for</w:t>
      </w:r>
      <w:proofErr w:type="gramEnd"/>
      <w:r>
        <w:rPr>
          <w:sz w:val="24"/>
          <w:szCs w:val="24"/>
          <w:lang w:val="en-US"/>
        </w:rPr>
        <w:t xml:space="preserve"> Priority Africa (2022-2029)</w:t>
      </w:r>
      <w:r w:rsidR="001B1D3E" w:rsidRPr="001B1D3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and </w:t>
      </w:r>
      <w:r w:rsidR="001B1D3E" w:rsidRPr="001B1D3E">
        <w:rPr>
          <w:sz w:val="24"/>
          <w:szCs w:val="24"/>
          <w:lang w:val="en-US"/>
        </w:rPr>
        <w:t xml:space="preserve">participatory methods for the inclusion of </w:t>
      </w:r>
      <w:r>
        <w:rPr>
          <w:sz w:val="24"/>
          <w:szCs w:val="24"/>
          <w:lang w:val="en-US"/>
        </w:rPr>
        <w:t>Priority Africa</w:t>
      </w:r>
      <w:r w:rsidR="001B1D3E" w:rsidRPr="001B1D3E">
        <w:rPr>
          <w:sz w:val="24"/>
          <w:szCs w:val="24"/>
          <w:lang w:val="en-US"/>
        </w:rPr>
        <w:t xml:space="preserve"> in policy development processes and </w:t>
      </w:r>
      <w:proofErr w:type="spellStart"/>
      <w:r w:rsidR="001B1D3E" w:rsidRPr="001B1D3E">
        <w:rPr>
          <w:sz w:val="24"/>
          <w:szCs w:val="24"/>
          <w:lang w:val="en-US"/>
        </w:rPr>
        <w:t>programmes</w:t>
      </w:r>
      <w:proofErr w:type="spellEnd"/>
      <w:r w:rsidR="001B1D3E" w:rsidRPr="001B1D3E">
        <w:rPr>
          <w:sz w:val="24"/>
          <w:szCs w:val="24"/>
          <w:lang w:val="en-US"/>
        </w:rPr>
        <w:t>, including guidelines and toolkits where appropriate;</w:t>
      </w:r>
    </w:p>
    <w:p w14:paraId="09DF507B" w14:textId="09AB9047" w:rsidR="001B1D3E" w:rsidRPr="001B1D3E" w:rsidRDefault="001B1D3E" w:rsidP="001B1D3E">
      <w:pPr>
        <w:pStyle w:val="Paragraphedeliste"/>
        <w:numPr>
          <w:ilvl w:val="0"/>
          <w:numId w:val="4"/>
        </w:numPr>
        <w:spacing w:after="120" w:line="240" w:lineRule="auto"/>
        <w:rPr>
          <w:sz w:val="24"/>
          <w:szCs w:val="24"/>
          <w:lang w:val="en-US"/>
        </w:rPr>
      </w:pPr>
      <w:r w:rsidRPr="001B1D3E">
        <w:rPr>
          <w:sz w:val="24"/>
          <w:szCs w:val="24"/>
          <w:lang w:val="en-US"/>
        </w:rPr>
        <w:t xml:space="preserve">Networking using a range of tools including traditional, face to face and social media, </w:t>
      </w:r>
    </w:p>
    <w:p w14:paraId="571F2AAA" w14:textId="04084D48" w:rsidR="001B1D3E" w:rsidRPr="001B1D3E" w:rsidRDefault="001B1D3E" w:rsidP="001B1D3E">
      <w:pPr>
        <w:pStyle w:val="Paragraphedeliste"/>
        <w:numPr>
          <w:ilvl w:val="0"/>
          <w:numId w:val="4"/>
        </w:numPr>
        <w:spacing w:after="120" w:line="240" w:lineRule="auto"/>
        <w:rPr>
          <w:sz w:val="24"/>
          <w:szCs w:val="24"/>
          <w:lang w:val="en-US"/>
        </w:rPr>
      </w:pPr>
      <w:r w:rsidRPr="001B1D3E">
        <w:rPr>
          <w:sz w:val="24"/>
          <w:szCs w:val="24"/>
          <w:lang w:val="en-US"/>
        </w:rPr>
        <w:t>Capacity development for innovation, flexibility and ability to capture and distill good practices and lessons learned;</w:t>
      </w:r>
    </w:p>
    <w:p w14:paraId="5645BE7F" w14:textId="0F7294E9" w:rsidR="008629A9" w:rsidRDefault="001B1D3E" w:rsidP="001B1D3E">
      <w:pPr>
        <w:pStyle w:val="Paragraphedeliste"/>
        <w:numPr>
          <w:ilvl w:val="0"/>
          <w:numId w:val="4"/>
        </w:numPr>
        <w:spacing w:after="120" w:line="240" w:lineRule="auto"/>
        <w:rPr>
          <w:sz w:val="24"/>
          <w:szCs w:val="24"/>
          <w:lang w:val="en-US"/>
        </w:rPr>
      </w:pPr>
      <w:r w:rsidRPr="001B1D3E">
        <w:rPr>
          <w:sz w:val="24"/>
          <w:szCs w:val="24"/>
          <w:lang w:val="en-US"/>
        </w:rPr>
        <w:t>Continuous updating of institutional knowledge through active participation in the documentation and sharing of lessons learned and good practices.</w:t>
      </w:r>
    </w:p>
    <w:p w14:paraId="5645BE83" w14:textId="74002870" w:rsidR="0043198F" w:rsidRPr="00413207" w:rsidRDefault="0043198F" w:rsidP="004A2639">
      <w:pPr>
        <w:tabs>
          <w:tab w:val="left" w:pos="8774"/>
        </w:tabs>
        <w:rPr>
          <w:sz w:val="24"/>
          <w:szCs w:val="24"/>
          <w:lang w:val="en-US"/>
        </w:rPr>
      </w:pPr>
    </w:p>
    <w:sectPr w:rsidR="0043198F" w:rsidRPr="00413207" w:rsidSect="009243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EE399" w14:textId="77777777" w:rsidR="00C6228A" w:rsidRDefault="00C6228A" w:rsidP="00413207">
      <w:pPr>
        <w:spacing w:after="0" w:line="240" w:lineRule="auto"/>
      </w:pPr>
      <w:r>
        <w:separator/>
      </w:r>
    </w:p>
  </w:endnote>
  <w:endnote w:type="continuationSeparator" w:id="0">
    <w:p w14:paraId="5A474AC9" w14:textId="77777777" w:rsidR="00C6228A" w:rsidRDefault="00C6228A" w:rsidP="0041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5BE8D" w14:textId="77777777" w:rsidR="00785D64" w:rsidRDefault="00AD4676" w:rsidP="00FA35F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45BE8E" w14:textId="77777777" w:rsidR="00785D64" w:rsidRDefault="00E7719E" w:rsidP="0083400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5BE8F" w14:textId="77777777" w:rsidR="00785D64" w:rsidRDefault="00E7719E" w:rsidP="00834002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8F8C4" w14:textId="77777777" w:rsidR="00E7719E" w:rsidRDefault="00E771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3C71A" w14:textId="77777777" w:rsidR="00C6228A" w:rsidRDefault="00C6228A" w:rsidP="00413207">
      <w:pPr>
        <w:spacing w:after="0" w:line="240" w:lineRule="auto"/>
      </w:pPr>
      <w:r>
        <w:separator/>
      </w:r>
    </w:p>
  </w:footnote>
  <w:footnote w:type="continuationSeparator" w:id="0">
    <w:p w14:paraId="329B9C2D" w14:textId="77777777" w:rsidR="00C6228A" w:rsidRDefault="00C6228A" w:rsidP="00413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DCA58" w14:textId="77777777" w:rsidR="00E7719E" w:rsidRDefault="00E771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5BE8A" w14:textId="422BF8B3" w:rsidR="002F3DDC" w:rsidRPr="00D07C06" w:rsidRDefault="00AD4676" w:rsidP="002F3DDC">
    <w:pPr>
      <w:pStyle w:val="En-tte"/>
      <w:tabs>
        <w:tab w:val="clear" w:pos="9072"/>
        <w:tab w:val="right" w:pos="9780"/>
      </w:tabs>
      <w:rPr>
        <w:rFonts w:ascii="Arial" w:eastAsiaTheme="minorHAnsi" w:hAnsi="Arial" w:cs="Arial"/>
        <w:sz w:val="20"/>
        <w:szCs w:val="20"/>
        <w:lang w:val="en-US"/>
      </w:rPr>
    </w:pPr>
    <w:r w:rsidRPr="00575768">
      <w:rPr>
        <w:b/>
        <w:lang w:val="en-US"/>
      </w:rPr>
      <w:tab/>
    </w:r>
    <w:r w:rsidR="00E7719E">
      <w:rPr>
        <w:b/>
        <w:i/>
        <w:lang w:val="en-US"/>
      </w:rPr>
      <w:t xml:space="preserve">                                              </w:t>
    </w:r>
  </w:p>
  <w:p w14:paraId="5645BE8C" w14:textId="766BC7BD" w:rsidR="00C7351D" w:rsidRPr="00D07C06" w:rsidRDefault="00AD4676" w:rsidP="00575768">
    <w:pPr>
      <w:pStyle w:val="En-tte"/>
      <w:tabs>
        <w:tab w:val="clear" w:pos="9072"/>
        <w:tab w:val="right" w:pos="9780"/>
      </w:tabs>
      <w:jc w:val="right"/>
      <w:rPr>
        <w:rFonts w:ascii="Arial" w:eastAsiaTheme="minorHAnsi" w:hAnsi="Arial" w:cs="Arial"/>
        <w:sz w:val="20"/>
        <w:szCs w:val="20"/>
        <w:lang w:val="en-US"/>
      </w:rPr>
    </w:pPr>
    <w:r w:rsidRPr="00D07C06">
      <w:rPr>
        <w:rFonts w:ascii="Arial" w:eastAsiaTheme="minorHAnsi" w:hAnsi="Arial" w:cs="Arial"/>
        <w:sz w:val="20"/>
        <w:szCs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9599E" w14:textId="77777777" w:rsidR="00E7719E" w:rsidRDefault="00E771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6040E"/>
    <w:multiLevelType w:val="hybridMultilevel"/>
    <w:tmpl w:val="621EA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F3703"/>
    <w:multiLevelType w:val="hybridMultilevel"/>
    <w:tmpl w:val="55642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566C"/>
    <w:multiLevelType w:val="hybridMultilevel"/>
    <w:tmpl w:val="76D67C6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40020E"/>
    <w:multiLevelType w:val="hybridMultilevel"/>
    <w:tmpl w:val="09C4E52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602F12"/>
    <w:multiLevelType w:val="hybridMultilevel"/>
    <w:tmpl w:val="1598D81C"/>
    <w:lvl w:ilvl="0" w:tplc="040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05E4A80"/>
    <w:multiLevelType w:val="hybridMultilevel"/>
    <w:tmpl w:val="98BE17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D5008"/>
    <w:multiLevelType w:val="hybridMultilevel"/>
    <w:tmpl w:val="FF3EB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4590A"/>
    <w:multiLevelType w:val="hybridMultilevel"/>
    <w:tmpl w:val="4B86DCC2"/>
    <w:lvl w:ilvl="0" w:tplc="040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705713F7"/>
    <w:multiLevelType w:val="hybridMultilevel"/>
    <w:tmpl w:val="D37E44B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96DF2"/>
    <w:multiLevelType w:val="hybridMultilevel"/>
    <w:tmpl w:val="4792F8AC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07"/>
    <w:rsid w:val="000819AE"/>
    <w:rsid w:val="000F2CB2"/>
    <w:rsid w:val="00174F58"/>
    <w:rsid w:val="001B1D3E"/>
    <w:rsid w:val="001B24B5"/>
    <w:rsid w:val="001E54C7"/>
    <w:rsid w:val="0023224F"/>
    <w:rsid w:val="00236934"/>
    <w:rsid w:val="002E0E1F"/>
    <w:rsid w:val="002F3DDC"/>
    <w:rsid w:val="002F4FC9"/>
    <w:rsid w:val="00375D0D"/>
    <w:rsid w:val="003E1B07"/>
    <w:rsid w:val="00413207"/>
    <w:rsid w:val="00423F8E"/>
    <w:rsid w:val="0043198F"/>
    <w:rsid w:val="00456C7B"/>
    <w:rsid w:val="00496A32"/>
    <w:rsid w:val="004A2639"/>
    <w:rsid w:val="005347C3"/>
    <w:rsid w:val="00542F1C"/>
    <w:rsid w:val="00552F46"/>
    <w:rsid w:val="0056501C"/>
    <w:rsid w:val="00575768"/>
    <w:rsid w:val="005812DA"/>
    <w:rsid w:val="005856F5"/>
    <w:rsid w:val="005A2BFD"/>
    <w:rsid w:val="005B1E9B"/>
    <w:rsid w:val="00600228"/>
    <w:rsid w:val="00637512"/>
    <w:rsid w:val="00667329"/>
    <w:rsid w:val="00675088"/>
    <w:rsid w:val="006A59B3"/>
    <w:rsid w:val="006C2AC4"/>
    <w:rsid w:val="006D117D"/>
    <w:rsid w:val="008629A9"/>
    <w:rsid w:val="0086500D"/>
    <w:rsid w:val="008B11F1"/>
    <w:rsid w:val="009243F0"/>
    <w:rsid w:val="009828C1"/>
    <w:rsid w:val="00A037CB"/>
    <w:rsid w:val="00A539E9"/>
    <w:rsid w:val="00AD4676"/>
    <w:rsid w:val="00B51806"/>
    <w:rsid w:val="00BB5089"/>
    <w:rsid w:val="00BC593A"/>
    <w:rsid w:val="00BE1971"/>
    <w:rsid w:val="00C6228A"/>
    <w:rsid w:val="00CE072F"/>
    <w:rsid w:val="00CF1F9F"/>
    <w:rsid w:val="00CF54A9"/>
    <w:rsid w:val="00D03E11"/>
    <w:rsid w:val="00D07C06"/>
    <w:rsid w:val="00D1754B"/>
    <w:rsid w:val="00D42F8F"/>
    <w:rsid w:val="00D5734F"/>
    <w:rsid w:val="00DB0A3C"/>
    <w:rsid w:val="00DE16E6"/>
    <w:rsid w:val="00E71B7F"/>
    <w:rsid w:val="00E7719E"/>
    <w:rsid w:val="00EF11BB"/>
    <w:rsid w:val="00F306F6"/>
    <w:rsid w:val="00F43A4B"/>
    <w:rsid w:val="00F9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5BE63"/>
  <w15:docId w15:val="{2819BEC7-CDCA-4010-B3BC-7A2F3B84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2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1320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3207"/>
    <w:rPr>
      <w:rFonts w:ascii="Calibri" w:eastAsia="Calibri" w:hAnsi="Calibri" w:cs="Times New Roman"/>
    </w:rPr>
  </w:style>
  <w:style w:type="character" w:styleId="Numrodepage">
    <w:name w:val="page number"/>
    <w:basedOn w:val="Policepardfaut"/>
    <w:uiPriority w:val="99"/>
    <w:rsid w:val="0041320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1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3207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0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E1F"/>
    <w:rPr>
      <w:rFonts w:ascii="Segoe UI" w:eastAsia="Calibr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B24B5"/>
    <w:pPr>
      <w:ind w:left="720"/>
      <w:contextualSpacing/>
    </w:pPr>
  </w:style>
  <w:style w:type="paragraph" w:styleId="Corpsdetexte">
    <w:name w:val="Body Text"/>
    <w:basedOn w:val="Normal"/>
    <w:link w:val="CorpsdetexteCar"/>
    <w:rsid w:val="001B1D3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1B1D3E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Lienhypertexte">
    <w:name w:val="Hyperlink"/>
    <w:rsid w:val="001B1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a5259d98-f980-4595-b963-dcb00a1a5261">English</Language>
    <_dlc_DocId xmlns="58e932d1-8919-4331-b239-5cc8cbf973ca">DN3HXZNSAUTS-318239542-24</_dlc_DocId>
    <_dlc_DocIdUrl xmlns="58e932d1-8919-4331-b239-5cc8cbf973ca">
      <Url>https://teams.unesco.org/services/hr-toolkit/_layouts/15/DocIdRedir.aspx?ID=DN3HXZNSAUTS-318239542-24</Url>
      <Description>DN3HXZNSAUTS-318239542-24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EFAFF44E24FC47BC9D0D594BF2452F" ma:contentTypeVersion="1" ma:contentTypeDescription="Create a new document." ma:contentTypeScope="" ma:versionID="49dde2f81f895686c3883a4c7185daad">
  <xsd:schema xmlns:xsd="http://www.w3.org/2001/XMLSchema" xmlns:xs="http://www.w3.org/2001/XMLSchema" xmlns:p="http://schemas.microsoft.com/office/2006/metadata/properties" xmlns:ns2="58e932d1-8919-4331-b239-5cc8cbf973ca" xmlns:ns3="a5259d98-f980-4595-b963-dcb00a1a5261" targetNamespace="http://schemas.microsoft.com/office/2006/metadata/properties" ma:root="true" ma:fieldsID="0a1cb7637de1398e671be1f5b72fc0b8" ns2:_="" ns3:_="">
    <xsd:import namespace="58e932d1-8919-4331-b239-5cc8cbf973ca"/>
    <xsd:import namespace="a5259d98-f980-4595-b963-dcb00a1a526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59d98-f980-4595-b963-dcb00a1a5261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F6CD4A9-6D67-4D65-A6A8-7EB89ACC33C0}">
  <ds:schemaRefs>
    <ds:schemaRef ds:uri="http://schemas.microsoft.com/office/2006/metadata/properties"/>
    <ds:schemaRef ds:uri="http://schemas.microsoft.com/office/infopath/2007/PartnerControls"/>
    <ds:schemaRef ds:uri="a5259d98-f980-4595-b963-dcb00a1a5261"/>
    <ds:schemaRef ds:uri="58e932d1-8919-4331-b239-5cc8cbf973ca"/>
  </ds:schemaRefs>
</ds:datastoreItem>
</file>

<file path=customXml/itemProps2.xml><?xml version="1.0" encoding="utf-8"?>
<ds:datastoreItem xmlns:ds="http://schemas.openxmlformats.org/officeDocument/2006/customXml" ds:itemID="{37938D19-D0DA-4B26-9701-16AD9B284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F8AFD-E5C8-4288-B429-12EAE61CB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a5259d98-f980-4595-b963-dcb00a1a5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AFD649-8E45-4E8B-80EE-BE5EBA95760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792</Words>
  <Characters>4547</Characters>
  <Application>Microsoft Office Word</Application>
  <DocSecurity>4</DocSecurity>
  <Lines>110</Lines>
  <Paragraphs>33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Kariuki, Véronica</cp:lastModifiedBy>
  <cp:revision>2</cp:revision>
  <cp:lastPrinted>2016-11-08T09:17:00Z</cp:lastPrinted>
  <dcterms:created xsi:type="dcterms:W3CDTF">2021-06-29T14:38:00Z</dcterms:created>
  <dcterms:modified xsi:type="dcterms:W3CDTF">2021-06-29T14:38:00Z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0x0101009BEFAFF44E24FC47BC9D0D594BF2452F</vt:lpwstr>
  </property>
  <property fmtid="{D5CDD505-2E9C-101B-9397-08002B2CF9AE}" pid="3" name="_dlc_DocIdItemGuid">
    <vt:lpwstr>22d153f0-a314-4282-a9f1-02adebe7b956</vt:lpwstr>
  </property>
</Properties>
</file>