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119"/>
        </w:tabs>
        <w:spacing w:before="100" w:beforeAutospacing="1" w:after="100" w:afterAutospacing="1" w:line="400" w:lineRule="exact"/>
        <w:jc w:val="center"/>
        <w:rPr>
          <w:rFonts w:hint="eastAsia" w:eastAsia="方正小标宋简体" w:cs="方正小标宋简体"/>
          <w:sz w:val="36"/>
          <w:szCs w:val="36"/>
          <w:u w:val="none" w:color="auto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  <w:u w:val="none" w:color="auto"/>
        </w:rPr>
        <w:t>南开大学“公能</w:t>
      </w:r>
      <w:r>
        <w:rPr>
          <w:rFonts w:eastAsia="方正小标宋简体" w:cs="方正小标宋简体"/>
          <w:sz w:val="36"/>
          <w:szCs w:val="36"/>
          <w:u w:val="none" w:color="auto"/>
        </w:rPr>
        <w:t>朋辈导师</w:t>
      </w:r>
      <w:r>
        <w:rPr>
          <w:rFonts w:hint="eastAsia" w:eastAsia="方正小标宋简体" w:cs="方正小标宋简体"/>
          <w:sz w:val="36"/>
          <w:szCs w:val="36"/>
          <w:u w:val="none" w:color="auto"/>
        </w:rPr>
        <w:t>”应聘报名表</w:t>
      </w:r>
      <w:bookmarkEnd w:id="0"/>
    </w:p>
    <w:tbl>
      <w:tblPr>
        <w:tblStyle w:val="2"/>
        <w:tblW w:w="96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入党时间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（如有明确的报名意向单位（或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），则填写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单位、学院名称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</w:t>
            </w:r>
          </w:p>
        </w:tc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3239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是否担任“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朋辈导师”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任职单位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（学院）及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62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主要学习、</w:t>
            </w:r>
          </w:p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（从大学开始填起，包括起止时间、任职情况）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主要奖惩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导师意见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（研究生填写）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widowControl/>
              <w:wordWrap w:val="0"/>
              <w:spacing w:line="360" w:lineRule="auto"/>
              <w:ind w:left="-60" w:right="38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导师签字：</w:t>
            </w:r>
          </w:p>
          <w:p>
            <w:pPr>
              <w:widowControl/>
              <w:wordWrap w:val="0"/>
              <w:spacing w:line="360" w:lineRule="auto"/>
              <w:ind w:left="-61" w:leftChars="-29"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盖      章：       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127E"/>
    <w:rsid w:val="6BA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2021-09-02T02:27:00Z</dcterms:created>
  <dc:creator>韩远欣</dc:creator>
  <cp:lastModifiedBy>韩远欣</cp:lastModifiedBy>
  <dcterms:modified xsi:type="dcterms:W3CDTF">2021-09-02T02:27:44Z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0E2451B5B6FB4B2E9A499A9FBD6412CC</vt:lpwstr>
  </property>
</Properties>
</file>